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D4480" w14:textId="5DB25189" w:rsidR="009C5B1E" w:rsidRDefault="009C5B1E" w:rsidP="00BD1151">
      <w:pPr>
        <w:jc w:val="center"/>
        <w:rPr>
          <w:b/>
          <w:bCs/>
          <w:spacing w:val="80"/>
          <w:sz w:val="28"/>
        </w:rPr>
      </w:pPr>
      <w:r w:rsidRPr="009C5B1E">
        <w:rPr>
          <w:b/>
          <w:bCs/>
          <w:spacing w:val="80"/>
          <w:sz w:val="28"/>
          <w:highlight w:val="green"/>
        </w:rPr>
        <w:t>NÁVRH!!!</w:t>
      </w:r>
    </w:p>
    <w:p w14:paraId="5440BB3C" w14:textId="7A03A6E1" w:rsidR="009372B1" w:rsidRPr="002C4FC3" w:rsidRDefault="002314EA" w:rsidP="00BD1151">
      <w:pPr>
        <w:jc w:val="center"/>
        <w:rPr>
          <w:b/>
          <w:bCs/>
          <w:spacing w:val="80"/>
          <w:sz w:val="28"/>
        </w:rPr>
      </w:pPr>
      <w:r>
        <w:rPr>
          <w:b/>
          <w:bCs/>
          <w:spacing w:val="80"/>
          <w:sz w:val="28"/>
        </w:rPr>
        <w:t>KUPNÍ SMLOUVA</w:t>
      </w:r>
    </w:p>
    <w:p w14:paraId="525BCA62" w14:textId="77777777" w:rsidR="009372B1" w:rsidRPr="002C4FC3" w:rsidRDefault="009372B1" w:rsidP="00BD1151">
      <w:pPr>
        <w:rPr>
          <w:b/>
          <w:bCs/>
        </w:rPr>
      </w:pPr>
    </w:p>
    <w:p w14:paraId="7FABF6CC" w14:textId="77777777" w:rsidR="00CF3A7A" w:rsidRPr="00CF3A7A" w:rsidRDefault="00CF3A7A" w:rsidP="00CF3A7A">
      <w:pPr>
        <w:ind w:left="288"/>
        <w:jc w:val="center"/>
        <w:rPr>
          <w:rFonts w:ascii="Calibri" w:hAnsi="Calibri"/>
        </w:rPr>
      </w:pPr>
      <w:r w:rsidRPr="00CF3A7A">
        <w:rPr>
          <w:rFonts w:ascii="Calibri" w:hAnsi="Calibri"/>
        </w:rPr>
        <w:t>podle §2079 a násl. občanského zákoníku č. 89/2012 Sb. v platném znění</w:t>
      </w:r>
    </w:p>
    <w:p w14:paraId="2DE78864" w14:textId="77777777" w:rsidR="009372B1" w:rsidRPr="002C4FC3" w:rsidRDefault="009372B1" w:rsidP="00BD1151">
      <w:pPr>
        <w:rPr>
          <w:b/>
          <w:bCs/>
        </w:rPr>
      </w:pPr>
    </w:p>
    <w:p w14:paraId="26681EED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I.</w:t>
      </w:r>
    </w:p>
    <w:p w14:paraId="03771F3A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Smluvní strany</w:t>
      </w:r>
    </w:p>
    <w:p w14:paraId="0BF59F3C" w14:textId="77777777" w:rsidR="009372B1" w:rsidRPr="002C4FC3" w:rsidRDefault="009372B1" w:rsidP="00BD1151">
      <w:pPr>
        <w:pStyle w:val="ZkladntextIMP"/>
        <w:spacing w:line="240" w:lineRule="auto"/>
        <w:jc w:val="both"/>
        <w:rPr>
          <w:szCs w:val="24"/>
        </w:rPr>
      </w:pPr>
    </w:p>
    <w:p w14:paraId="68EA65E2" w14:textId="55411345" w:rsidR="009372B1" w:rsidRPr="002C4FC3" w:rsidRDefault="0016043D" w:rsidP="00BD1151">
      <w:pPr>
        <w:jc w:val="both"/>
        <w:rPr>
          <w:b/>
        </w:rPr>
      </w:pPr>
      <w:r>
        <w:rPr>
          <w:b/>
        </w:rPr>
        <w:t>KUPUJÍCÍ:</w:t>
      </w:r>
    </w:p>
    <w:p w14:paraId="0AB0317D" w14:textId="47378C7E" w:rsidR="00407080" w:rsidRPr="003E44F2" w:rsidRDefault="00407080" w:rsidP="00407080">
      <w:pPr>
        <w:tabs>
          <w:tab w:val="left" w:pos="3240"/>
          <w:tab w:val="left" w:pos="7020"/>
        </w:tabs>
        <w:rPr>
          <w:rFonts w:cs="Arial"/>
          <w:b/>
        </w:rPr>
      </w:pPr>
      <w:r w:rsidRPr="003E44F2">
        <w:rPr>
          <w:rFonts w:cs="Arial"/>
          <w:b/>
        </w:rPr>
        <w:t>název</w:t>
      </w:r>
      <w:r w:rsidRPr="003E44F2">
        <w:rPr>
          <w:rFonts w:cs="Arial"/>
          <w:b/>
        </w:rPr>
        <w:tab/>
        <w:t xml:space="preserve">: </w:t>
      </w:r>
      <w:r w:rsidR="003B61D6">
        <w:rPr>
          <w:rFonts w:cs="Arial"/>
          <w:b/>
        </w:rPr>
        <w:t xml:space="preserve">Obec </w:t>
      </w:r>
      <w:r w:rsidR="00D70B3E">
        <w:rPr>
          <w:rFonts w:cs="Arial"/>
          <w:b/>
        </w:rPr>
        <w:t>Provodín</w:t>
      </w:r>
    </w:p>
    <w:p w14:paraId="24672D47" w14:textId="34637436" w:rsidR="00407080" w:rsidRPr="003E44F2" w:rsidRDefault="00407080" w:rsidP="00407080">
      <w:pPr>
        <w:numPr>
          <w:ilvl w:val="6"/>
          <w:numId w:val="2"/>
        </w:numPr>
        <w:tabs>
          <w:tab w:val="left" w:pos="0"/>
          <w:tab w:val="left" w:pos="3240"/>
        </w:tabs>
        <w:outlineLvl w:val="6"/>
        <w:rPr>
          <w:rFonts w:cs="Arial"/>
        </w:rPr>
      </w:pPr>
      <w:r w:rsidRPr="003E44F2">
        <w:rPr>
          <w:rFonts w:cs="Arial"/>
          <w:bCs/>
        </w:rPr>
        <w:t>sídlo</w:t>
      </w:r>
      <w:r w:rsidRPr="003E44F2">
        <w:rPr>
          <w:rFonts w:cs="Arial"/>
        </w:rPr>
        <w:tab/>
        <w:t xml:space="preserve">: </w:t>
      </w:r>
      <w:r w:rsidR="00D70B3E">
        <w:rPr>
          <w:rFonts w:cs="Arial"/>
        </w:rPr>
        <w:t>Provodín 80, 471 67 Provodín</w:t>
      </w:r>
    </w:p>
    <w:p w14:paraId="2540BE5B" w14:textId="77777777" w:rsidR="00407080" w:rsidRPr="003E44F2" w:rsidRDefault="00407080" w:rsidP="00407080">
      <w:pPr>
        <w:numPr>
          <w:ilvl w:val="6"/>
          <w:numId w:val="2"/>
        </w:numPr>
        <w:tabs>
          <w:tab w:val="left" w:pos="0"/>
          <w:tab w:val="left" w:pos="3240"/>
        </w:tabs>
        <w:outlineLvl w:val="6"/>
        <w:rPr>
          <w:rFonts w:cs="Arial"/>
        </w:rPr>
      </w:pPr>
      <w:r w:rsidRPr="003E44F2">
        <w:rPr>
          <w:rFonts w:eastAsia="MS Mincho" w:cs="Arial"/>
          <w:bCs/>
        </w:rPr>
        <w:t>právní forma</w:t>
      </w:r>
      <w:r w:rsidRPr="003E44F2">
        <w:rPr>
          <w:rFonts w:eastAsia="MS Mincho" w:cs="Arial"/>
          <w:bCs/>
        </w:rPr>
        <w:tab/>
        <w:t>:</w:t>
      </w:r>
      <w:r w:rsidRPr="003E44F2">
        <w:rPr>
          <w:rFonts w:cs="Arial"/>
        </w:rPr>
        <w:t xml:space="preserve"> </w:t>
      </w:r>
      <w:r>
        <w:rPr>
          <w:rFonts w:cs="Arial"/>
        </w:rPr>
        <w:t>obec</w:t>
      </w:r>
    </w:p>
    <w:p w14:paraId="3FD3806D" w14:textId="1940DA59" w:rsidR="00407080" w:rsidRPr="003E44F2" w:rsidRDefault="00407080" w:rsidP="00407080">
      <w:pPr>
        <w:tabs>
          <w:tab w:val="left" w:pos="3240"/>
          <w:tab w:val="left" w:pos="3780"/>
        </w:tabs>
        <w:rPr>
          <w:rFonts w:cs="Arial"/>
        </w:rPr>
      </w:pPr>
      <w:r w:rsidRPr="003E44F2">
        <w:rPr>
          <w:rFonts w:eastAsia="MS Mincho" w:cs="Arial"/>
          <w:bCs/>
        </w:rPr>
        <w:t>IČ</w:t>
      </w:r>
      <w:r w:rsidRPr="003E44F2">
        <w:rPr>
          <w:rFonts w:eastAsia="MS Mincho" w:cs="Arial"/>
          <w:bCs/>
        </w:rPr>
        <w:tab/>
        <w:t xml:space="preserve">: </w:t>
      </w:r>
      <w:r w:rsidR="00D70B3E">
        <w:rPr>
          <w:rFonts w:cs="Arial"/>
        </w:rPr>
        <w:t>005 24 760</w:t>
      </w:r>
    </w:p>
    <w:p w14:paraId="2FF2A77F" w14:textId="2F57327C" w:rsidR="00407080" w:rsidRPr="003E44F2" w:rsidRDefault="00407080" w:rsidP="00407080">
      <w:pPr>
        <w:tabs>
          <w:tab w:val="left" w:pos="3240"/>
        </w:tabs>
        <w:rPr>
          <w:rFonts w:cs="Arial"/>
        </w:rPr>
      </w:pPr>
      <w:r w:rsidRPr="003E44F2">
        <w:rPr>
          <w:rFonts w:eastAsia="MS Mincho" w:cs="Arial"/>
          <w:bCs/>
        </w:rPr>
        <w:t>DIČ</w:t>
      </w:r>
      <w:r w:rsidRPr="003E44F2">
        <w:rPr>
          <w:rFonts w:eastAsia="MS Mincho" w:cs="Arial"/>
          <w:bCs/>
        </w:rPr>
        <w:tab/>
        <w:t>:</w:t>
      </w:r>
      <w:r w:rsidRPr="003E44F2">
        <w:rPr>
          <w:rFonts w:cs="Arial"/>
        </w:rPr>
        <w:t xml:space="preserve"> </w:t>
      </w:r>
      <w:r w:rsidR="003B61D6">
        <w:rPr>
          <w:rFonts w:cs="Arial"/>
          <w:bCs/>
        </w:rPr>
        <w:t>neplátce DPH</w:t>
      </w:r>
      <w:r w:rsidRPr="003E44F2">
        <w:rPr>
          <w:rFonts w:cs="Arial"/>
        </w:rPr>
        <w:tab/>
      </w:r>
    </w:p>
    <w:p w14:paraId="0B107B12" w14:textId="0246D71C" w:rsidR="00407080" w:rsidRPr="003E44F2" w:rsidRDefault="00407080" w:rsidP="00407080">
      <w:pPr>
        <w:tabs>
          <w:tab w:val="left" w:pos="3240"/>
        </w:tabs>
        <w:overflowPunct w:val="0"/>
        <w:autoSpaceDE w:val="0"/>
        <w:spacing w:line="276" w:lineRule="auto"/>
        <w:rPr>
          <w:rFonts w:cs="Arial"/>
        </w:rPr>
      </w:pPr>
      <w:r w:rsidRPr="003E44F2">
        <w:rPr>
          <w:rFonts w:cs="Arial"/>
        </w:rPr>
        <w:t>jednající</w:t>
      </w:r>
      <w:r w:rsidRPr="003E44F2">
        <w:rPr>
          <w:rFonts w:cs="Arial"/>
        </w:rPr>
        <w:tab/>
      </w:r>
      <w:r w:rsidRPr="00B7677D">
        <w:rPr>
          <w:rFonts w:cs="Arial"/>
        </w:rPr>
        <w:t xml:space="preserve">: </w:t>
      </w:r>
      <w:r w:rsidR="00D70B3E">
        <w:rPr>
          <w:rFonts w:cs="Arial"/>
        </w:rPr>
        <w:t>Mgr. Jan Piškula, starosta obce</w:t>
      </w:r>
      <w:r w:rsidRPr="00B7677D">
        <w:rPr>
          <w:rFonts w:cs="Arial"/>
        </w:rPr>
        <w:t xml:space="preserve"> </w:t>
      </w:r>
      <w:r w:rsidRPr="003E44F2">
        <w:rPr>
          <w:rFonts w:cs="Arial"/>
        </w:rPr>
        <w:t xml:space="preserve">  </w:t>
      </w:r>
    </w:p>
    <w:p w14:paraId="124E2367" w14:textId="0523600D" w:rsidR="00407080" w:rsidRPr="003E44F2" w:rsidRDefault="00407080" w:rsidP="00407080">
      <w:pPr>
        <w:tabs>
          <w:tab w:val="left" w:pos="3240"/>
        </w:tabs>
        <w:overflowPunct w:val="0"/>
        <w:autoSpaceDE w:val="0"/>
        <w:spacing w:line="276" w:lineRule="auto"/>
        <w:rPr>
          <w:rFonts w:cs="Arial"/>
        </w:rPr>
      </w:pPr>
      <w:r w:rsidRPr="003E44F2">
        <w:rPr>
          <w:rFonts w:cs="Arial"/>
        </w:rPr>
        <w:t xml:space="preserve">telefon </w:t>
      </w:r>
      <w:r w:rsidRPr="003E44F2">
        <w:rPr>
          <w:rFonts w:cs="Arial"/>
        </w:rPr>
        <w:tab/>
        <w:t xml:space="preserve">: </w:t>
      </w:r>
      <w:r w:rsidR="003B61D6" w:rsidRPr="003B61D6">
        <w:rPr>
          <w:rFonts w:cs="Arial"/>
        </w:rPr>
        <w:t>+420</w:t>
      </w:r>
      <w:r w:rsidR="00D70B3E">
        <w:rPr>
          <w:rFonts w:cs="Arial"/>
        </w:rPr>
        <w:t> 724 149 307</w:t>
      </w:r>
      <w:r w:rsidRPr="003E44F2">
        <w:rPr>
          <w:rFonts w:cs="Arial"/>
        </w:rPr>
        <w:tab/>
        <w:t xml:space="preserve">  </w:t>
      </w:r>
    </w:p>
    <w:p w14:paraId="5AB0F34B" w14:textId="49CE20B3" w:rsidR="00407080" w:rsidRDefault="00407080" w:rsidP="00407080">
      <w:pPr>
        <w:tabs>
          <w:tab w:val="left" w:pos="3240"/>
        </w:tabs>
        <w:overflowPunct w:val="0"/>
        <w:autoSpaceDE w:val="0"/>
        <w:spacing w:line="276" w:lineRule="auto"/>
        <w:rPr>
          <w:rFonts w:cs="Arial"/>
          <w:color w:val="0563C1"/>
          <w:u w:val="single"/>
        </w:rPr>
      </w:pPr>
      <w:r w:rsidRPr="003E44F2">
        <w:rPr>
          <w:rFonts w:cs="Arial"/>
        </w:rPr>
        <w:t>e-mail</w:t>
      </w:r>
      <w:r w:rsidRPr="003E44F2">
        <w:rPr>
          <w:rFonts w:cs="Arial"/>
        </w:rPr>
        <w:tab/>
        <w:t xml:space="preserve">: </w:t>
      </w:r>
      <w:r w:rsidR="004B48D8" w:rsidRPr="004B48D8">
        <w:rPr>
          <w:rFonts w:cs="Arial"/>
        </w:rPr>
        <w:t>starost</w:t>
      </w:r>
      <w:r w:rsidR="004B48D8">
        <w:rPr>
          <w:rFonts w:cs="Arial"/>
        </w:rPr>
        <w:t>a@</w:t>
      </w:r>
      <w:r w:rsidR="00D70B3E">
        <w:rPr>
          <w:rFonts w:cs="Arial"/>
        </w:rPr>
        <w:t>obec</w:t>
      </w:r>
      <w:r w:rsidR="004B48D8">
        <w:rPr>
          <w:rFonts w:cs="Arial"/>
        </w:rPr>
        <w:t>-</w:t>
      </w:r>
      <w:r w:rsidR="00D70B3E">
        <w:rPr>
          <w:rFonts w:cs="Arial"/>
        </w:rPr>
        <w:t>provodin</w:t>
      </w:r>
      <w:r w:rsidR="004B48D8">
        <w:rPr>
          <w:rFonts w:cs="Arial"/>
        </w:rPr>
        <w:t>.cz</w:t>
      </w:r>
    </w:p>
    <w:p w14:paraId="48CA076E" w14:textId="77777777" w:rsidR="00407080" w:rsidRDefault="00407080" w:rsidP="00407080">
      <w:pPr>
        <w:tabs>
          <w:tab w:val="left" w:pos="3240"/>
        </w:tabs>
        <w:overflowPunct w:val="0"/>
        <w:autoSpaceDE w:val="0"/>
        <w:spacing w:line="276" w:lineRule="auto"/>
        <w:rPr>
          <w:rFonts w:cs="Arial"/>
          <w:color w:val="000000"/>
        </w:rPr>
      </w:pPr>
    </w:p>
    <w:p w14:paraId="54ED8BDA" w14:textId="77777777" w:rsidR="009372B1" w:rsidRDefault="009372B1" w:rsidP="00BD1151">
      <w:pPr>
        <w:pStyle w:val="ZkladntextIMP"/>
        <w:jc w:val="both"/>
        <w:rPr>
          <w:b/>
          <w:color w:val="000000"/>
          <w:szCs w:val="24"/>
        </w:rPr>
      </w:pPr>
    </w:p>
    <w:p w14:paraId="381B1BCA" w14:textId="0BB26107" w:rsidR="009372B1" w:rsidRPr="009C5B1E" w:rsidRDefault="0016043D" w:rsidP="00BD1151">
      <w:pPr>
        <w:pStyle w:val="ZkladntextIMP"/>
        <w:jc w:val="both"/>
        <w:rPr>
          <w:b/>
          <w:color w:val="000000"/>
          <w:szCs w:val="24"/>
          <w:highlight w:val="green"/>
        </w:rPr>
      </w:pPr>
      <w:r>
        <w:rPr>
          <w:b/>
          <w:color w:val="000000"/>
          <w:szCs w:val="24"/>
          <w:highlight w:val="green"/>
        </w:rPr>
        <w:t>PRODÁVAJÍCÍ:</w:t>
      </w:r>
    </w:p>
    <w:p w14:paraId="0305D5F3" w14:textId="72D1B8E2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b/>
          <w:color w:val="000000"/>
          <w:szCs w:val="24"/>
          <w:highlight w:val="green"/>
        </w:rPr>
      </w:pPr>
      <w:r w:rsidRPr="009C5B1E">
        <w:rPr>
          <w:b/>
          <w:color w:val="000000"/>
          <w:szCs w:val="24"/>
          <w:highlight w:val="green"/>
        </w:rPr>
        <w:t>obchodní firma</w:t>
      </w:r>
      <w:r w:rsidRPr="009C5B1E">
        <w:rPr>
          <w:b/>
          <w:color w:val="000000"/>
          <w:szCs w:val="24"/>
          <w:highlight w:val="green"/>
        </w:rPr>
        <w:tab/>
      </w:r>
      <w:r w:rsidRPr="009C5B1E">
        <w:rPr>
          <w:color w:val="000000"/>
          <w:szCs w:val="24"/>
          <w:highlight w:val="green"/>
        </w:rPr>
        <w:t>:</w:t>
      </w:r>
      <w:r w:rsidRPr="009C5B1E">
        <w:rPr>
          <w:b/>
          <w:color w:val="000000"/>
          <w:szCs w:val="24"/>
          <w:highlight w:val="green"/>
        </w:rPr>
        <w:t xml:space="preserve">  </w:t>
      </w:r>
    </w:p>
    <w:p w14:paraId="11ED7C49" w14:textId="3C6F4776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 xml:space="preserve">sídlo </w:t>
      </w:r>
      <w:r w:rsidRPr="009C5B1E">
        <w:rPr>
          <w:color w:val="000000"/>
          <w:szCs w:val="24"/>
          <w:highlight w:val="green"/>
        </w:rPr>
        <w:tab/>
        <w:t xml:space="preserve">:   </w:t>
      </w:r>
    </w:p>
    <w:p w14:paraId="5EC5A80E" w14:textId="2E242A16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 xml:space="preserve">právní forma </w:t>
      </w:r>
      <w:r w:rsidRPr="009C5B1E">
        <w:rPr>
          <w:color w:val="000000"/>
          <w:szCs w:val="24"/>
          <w:highlight w:val="green"/>
        </w:rPr>
        <w:tab/>
        <w:t xml:space="preserve">:   </w:t>
      </w:r>
    </w:p>
    <w:p w14:paraId="5FCD0005" w14:textId="7C0A31C4" w:rsidR="009372B1" w:rsidRPr="009C5B1E" w:rsidRDefault="00AA2374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>IČO</w:t>
      </w:r>
      <w:r w:rsidR="009372B1" w:rsidRPr="009C5B1E">
        <w:rPr>
          <w:color w:val="000000"/>
          <w:szCs w:val="24"/>
          <w:highlight w:val="green"/>
        </w:rPr>
        <w:tab/>
        <w:t xml:space="preserve">:  </w:t>
      </w:r>
    </w:p>
    <w:p w14:paraId="56869EF9" w14:textId="30530597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 xml:space="preserve">DIČ </w:t>
      </w:r>
      <w:r w:rsidRPr="009C5B1E">
        <w:rPr>
          <w:color w:val="000000"/>
          <w:szCs w:val="24"/>
          <w:highlight w:val="green"/>
        </w:rPr>
        <w:tab/>
        <w:t xml:space="preserve">:  </w:t>
      </w:r>
    </w:p>
    <w:p w14:paraId="26D39805" w14:textId="72AEA092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>jednající</w:t>
      </w:r>
      <w:r w:rsidRPr="009C5B1E">
        <w:rPr>
          <w:color w:val="000000"/>
          <w:szCs w:val="24"/>
          <w:highlight w:val="green"/>
        </w:rPr>
        <w:tab/>
        <w:t xml:space="preserve">:  </w:t>
      </w:r>
    </w:p>
    <w:p w14:paraId="1E7BBA48" w14:textId="531025AE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 xml:space="preserve">dále za </w:t>
      </w:r>
      <w:r w:rsidR="00584C7E">
        <w:rPr>
          <w:color w:val="000000"/>
          <w:szCs w:val="24"/>
          <w:highlight w:val="green"/>
        </w:rPr>
        <w:t>prodávajícího</w:t>
      </w:r>
      <w:r w:rsidRPr="009C5B1E">
        <w:rPr>
          <w:color w:val="000000"/>
          <w:szCs w:val="24"/>
          <w:highlight w:val="green"/>
        </w:rPr>
        <w:t xml:space="preserve"> jednají  </w:t>
      </w:r>
    </w:p>
    <w:p w14:paraId="0BA6140E" w14:textId="14155FEC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>ve věcech smluvních</w:t>
      </w:r>
      <w:r w:rsidRPr="009C5B1E">
        <w:rPr>
          <w:color w:val="000000"/>
          <w:szCs w:val="24"/>
          <w:highlight w:val="green"/>
        </w:rPr>
        <w:tab/>
        <w:t xml:space="preserve">:   </w:t>
      </w:r>
    </w:p>
    <w:p w14:paraId="7D5C23E4" w14:textId="130DA359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>ve věcech technických</w:t>
      </w:r>
      <w:r w:rsidRPr="009C5B1E">
        <w:rPr>
          <w:color w:val="000000"/>
          <w:szCs w:val="24"/>
          <w:highlight w:val="green"/>
        </w:rPr>
        <w:tab/>
        <w:t xml:space="preserve">:   </w:t>
      </w:r>
    </w:p>
    <w:p w14:paraId="52D9D49E" w14:textId="77777777" w:rsidR="009372B1" w:rsidRPr="009C5B1E" w:rsidRDefault="009372B1" w:rsidP="00BD1151">
      <w:pPr>
        <w:pStyle w:val="ZkladntextIMP"/>
        <w:tabs>
          <w:tab w:val="left" w:pos="3240"/>
        </w:tabs>
        <w:spacing w:line="240" w:lineRule="auto"/>
        <w:jc w:val="both"/>
        <w:rPr>
          <w:color w:val="000000"/>
          <w:szCs w:val="24"/>
          <w:highlight w:val="green"/>
        </w:rPr>
      </w:pPr>
    </w:p>
    <w:p w14:paraId="0B40D177" w14:textId="0D40532B" w:rsidR="009372B1" w:rsidRPr="009C5B1E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  <w:highlight w:val="green"/>
        </w:rPr>
      </w:pPr>
      <w:r w:rsidRPr="009C5B1E">
        <w:rPr>
          <w:color w:val="000000"/>
          <w:szCs w:val="24"/>
          <w:highlight w:val="green"/>
        </w:rPr>
        <w:t>telefon</w:t>
      </w:r>
      <w:r w:rsidRPr="009C5B1E">
        <w:rPr>
          <w:color w:val="000000"/>
          <w:szCs w:val="24"/>
          <w:highlight w:val="green"/>
        </w:rPr>
        <w:tab/>
        <w:t xml:space="preserve">:  </w:t>
      </w:r>
    </w:p>
    <w:p w14:paraId="3B96C517" w14:textId="77777777" w:rsidR="009372B1" w:rsidRDefault="009372B1" w:rsidP="00BD1151">
      <w:pPr>
        <w:pStyle w:val="ZkladntextIMP"/>
        <w:tabs>
          <w:tab w:val="left" w:pos="3240"/>
        </w:tabs>
        <w:jc w:val="both"/>
        <w:rPr>
          <w:color w:val="000000"/>
          <w:szCs w:val="24"/>
        </w:rPr>
      </w:pPr>
      <w:r w:rsidRPr="009C5B1E">
        <w:rPr>
          <w:color w:val="000000"/>
          <w:szCs w:val="24"/>
          <w:highlight w:val="green"/>
        </w:rPr>
        <w:t>e-mail</w:t>
      </w:r>
      <w:r>
        <w:rPr>
          <w:color w:val="000000"/>
          <w:szCs w:val="24"/>
        </w:rPr>
        <w:tab/>
        <w:t>:</w:t>
      </w:r>
    </w:p>
    <w:p w14:paraId="5458499B" w14:textId="77777777" w:rsidR="00CF3A7A" w:rsidRDefault="00CF3A7A" w:rsidP="00BD1151">
      <w:pPr>
        <w:pStyle w:val="ZkladntextIMP"/>
        <w:tabs>
          <w:tab w:val="left" w:pos="3240"/>
        </w:tabs>
        <w:jc w:val="both"/>
        <w:rPr>
          <w:color w:val="000000"/>
          <w:szCs w:val="24"/>
        </w:rPr>
      </w:pPr>
    </w:p>
    <w:p w14:paraId="2F3125EE" w14:textId="77777777" w:rsidR="00CF3A7A" w:rsidRDefault="00CF3A7A" w:rsidP="00BD1151">
      <w:pPr>
        <w:pStyle w:val="ZkladntextIMP"/>
        <w:tabs>
          <w:tab w:val="left" w:pos="3240"/>
        </w:tabs>
        <w:jc w:val="both"/>
        <w:rPr>
          <w:color w:val="000000"/>
          <w:szCs w:val="24"/>
        </w:rPr>
      </w:pPr>
    </w:p>
    <w:p w14:paraId="1B635442" w14:textId="77777777" w:rsidR="00CF3A7A" w:rsidRDefault="00CF3A7A" w:rsidP="00BD1151">
      <w:pPr>
        <w:pStyle w:val="ZkladntextIMP"/>
        <w:tabs>
          <w:tab w:val="left" w:pos="3240"/>
        </w:tabs>
        <w:jc w:val="both"/>
        <w:rPr>
          <w:color w:val="000000"/>
          <w:szCs w:val="24"/>
        </w:rPr>
      </w:pPr>
    </w:p>
    <w:p w14:paraId="4FC676EA" w14:textId="77777777" w:rsidR="00CF3A7A" w:rsidRDefault="00CF3A7A" w:rsidP="00BD1151">
      <w:pPr>
        <w:pStyle w:val="ZkladntextIMP"/>
        <w:tabs>
          <w:tab w:val="left" w:pos="3240"/>
        </w:tabs>
        <w:jc w:val="both"/>
        <w:rPr>
          <w:color w:val="000000"/>
          <w:szCs w:val="24"/>
        </w:rPr>
      </w:pPr>
    </w:p>
    <w:p w14:paraId="4ADD3785" w14:textId="77777777" w:rsidR="00CF3A7A" w:rsidRDefault="00CF3A7A" w:rsidP="00BD1151">
      <w:pPr>
        <w:pStyle w:val="ZkladntextIMP"/>
        <w:tabs>
          <w:tab w:val="left" w:pos="3240"/>
        </w:tabs>
        <w:jc w:val="both"/>
        <w:rPr>
          <w:color w:val="000000"/>
          <w:szCs w:val="24"/>
        </w:rPr>
      </w:pPr>
    </w:p>
    <w:p w14:paraId="770A9AC9" w14:textId="77777777" w:rsidR="00CF3A7A" w:rsidRDefault="00CF3A7A" w:rsidP="00BD1151">
      <w:pPr>
        <w:pStyle w:val="ZkladntextIMP"/>
        <w:tabs>
          <w:tab w:val="left" w:pos="3240"/>
        </w:tabs>
        <w:jc w:val="both"/>
        <w:rPr>
          <w:color w:val="000000"/>
          <w:szCs w:val="24"/>
        </w:rPr>
      </w:pPr>
    </w:p>
    <w:p w14:paraId="6CE104C8" w14:textId="41D1EA02" w:rsidR="00CF3A7A" w:rsidRPr="00CF3A7A" w:rsidRDefault="00CF3A7A" w:rsidP="00CF3A7A">
      <w:pPr>
        <w:jc w:val="both"/>
        <w:rPr>
          <w:rFonts w:ascii="Calibri" w:hAnsi="Calibri" w:cs="Calibri"/>
        </w:rPr>
      </w:pPr>
      <w:r w:rsidRPr="00CF3A7A">
        <w:rPr>
          <w:rFonts w:ascii="Calibri" w:hAnsi="Calibri"/>
        </w:rPr>
        <w:t>uzavřely níže uvedeného dne, měsíce a roku v důsledku skutečnosti, že nabídka prodávajícího byla kupujícím vybrána ve výběrovém řízení veřejné zakázky s názvem</w:t>
      </w:r>
      <w:r w:rsidRPr="00CF3A7A">
        <w:rPr>
          <w:rFonts w:ascii="Calibri" w:hAnsi="Calibri" w:cs="Calibri"/>
          <w:b/>
          <w:bCs/>
        </w:rPr>
        <w:t xml:space="preserve"> „Bezdrátový monitoring sběrných šachet - Provodín“ </w:t>
      </w:r>
      <w:r w:rsidRPr="00CF3A7A">
        <w:rPr>
          <w:rFonts w:ascii="Calibri" w:hAnsi="Calibri" w:cs="Calibri"/>
        </w:rPr>
        <w:t>jako nabídka nejvhodnější tuto</w:t>
      </w:r>
    </w:p>
    <w:p w14:paraId="229E37A4" w14:textId="77777777" w:rsidR="00CF3A7A" w:rsidRDefault="00CF3A7A" w:rsidP="00BD1151">
      <w:pPr>
        <w:pStyle w:val="ZkladntextIMP"/>
        <w:tabs>
          <w:tab w:val="left" w:pos="3240"/>
        </w:tabs>
        <w:jc w:val="both"/>
        <w:rPr>
          <w:color w:val="000000"/>
          <w:szCs w:val="24"/>
        </w:rPr>
      </w:pPr>
    </w:p>
    <w:p w14:paraId="06C6DB73" w14:textId="77777777" w:rsidR="00CF3A7A" w:rsidRPr="0016043D" w:rsidRDefault="00CF3A7A" w:rsidP="0016043D">
      <w:pPr>
        <w:pStyle w:val="ZkladntextIMP"/>
        <w:tabs>
          <w:tab w:val="left" w:pos="3240"/>
        </w:tabs>
        <w:jc w:val="center"/>
        <w:rPr>
          <w:b/>
          <w:bCs/>
          <w:color w:val="000000"/>
          <w:szCs w:val="24"/>
        </w:rPr>
      </w:pPr>
    </w:p>
    <w:p w14:paraId="1D022E08" w14:textId="30C80809" w:rsidR="00CF3A7A" w:rsidRPr="0016043D" w:rsidRDefault="00CF3A7A" w:rsidP="0016043D">
      <w:pPr>
        <w:pStyle w:val="ZkladntextIMP"/>
        <w:tabs>
          <w:tab w:val="left" w:pos="3240"/>
        </w:tabs>
        <w:jc w:val="center"/>
        <w:rPr>
          <w:b/>
          <w:bCs/>
          <w:color w:val="000000"/>
          <w:szCs w:val="24"/>
        </w:rPr>
        <w:sectPr w:rsidR="00CF3A7A" w:rsidRPr="0016043D" w:rsidSect="006C6B3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6043D">
        <w:rPr>
          <w:b/>
          <w:bCs/>
          <w:color w:val="000000"/>
          <w:szCs w:val="24"/>
        </w:rPr>
        <w:t>kupní smlouvu</w:t>
      </w:r>
    </w:p>
    <w:p w14:paraId="77ACA944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lastRenderedPageBreak/>
        <w:t>II.</w:t>
      </w:r>
    </w:p>
    <w:p w14:paraId="35E69708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Předmět smlouvy</w:t>
      </w:r>
    </w:p>
    <w:p w14:paraId="6A3CD529" w14:textId="77777777" w:rsidR="009372B1" w:rsidRPr="002C4FC3" w:rsidRDefault="009372B1" w:rsidP="00BD1151">
      <w:pPr>
        <w:pStyle w:val="ZkladntextIMP"/>
        <w:spacing w:line="240" w:lineRule="auto"/>
        <w:jc w:val="both"/>
        <w:rPr>
          <w:b/>
          <w:szCs w:val="24"/>
        </w:rPr>
      </w:pPr>
    </w:p>
    <w:p w14:paraId="3ACA7C22" w14:textId="77777777" w:rsidR="009372B1" w:rsidRPr="002C4FC3" w:rsidRDefault="009372B1" w:rsidP="00BD1151">
      <w:pPr>
        <w:jc w:val="both"/>
      </w:pPr>
    </w:p>
    <w:p w14:paraId="0508EFF5" w14:textId="774C4BEC" w:rsidR="009372B1" w:rsidRPr="00FE025A" w:rsidRDefault="009372B1" w:rsidP="002E4B1D">
      <w:pPr>
        <w:tabs>
          <w:tab w:val="center" w:pos="4680"/>
        </w:tabs>
        <w:jc w:val="both"/>
        <w:rPr>
          <w:b/>
          <w:szCs w:val="26"/>
        </w:rPr>
      </w:pPr>
      <w:r w:rsidRPr="00C12853">
        <w:t xml:space="preserve">Předmětem této smlouvy je </w:t>
      </w:r>
      <w:r>
        <w:t xml:space="preserve">realizace </w:t>
      </w:r>
      <w:r w:rsidR="002314EA">
        <w:t>dodávek</w:t>
      </w:r>
      <w:r>
        <w:t xml:space="preserve"> </w:t>
      </w:r>
      <w:r w:rsidRPr="00A23625">
        <w:t xml:space="preserve">v rámci projektu </w:t>
      </w:r>
      <w:r w:rsidR="00B13E07" w:rsidRPr="00B13E07">
        <w:rPr>
          <w:b/>
          <w:szCs w:val="26"/>
        </w:rPr>
        <w:t>„</w:t>
      </w:r>
      <w:r w:rsidR="00D70B3E" w:rsidRPr="00D70B3E">
        <w:rPr>
          <w:b/>
          <w:szCs w:val="26"/>
        </w:rPr>
        <w:t>Bezdrátový monitoring sběrných šachet - Provodín</w:t>
      </w:r>
      <w:r w:rsidR="00B13E07" w:rsidRPr="00B13E07">
        <w:rPr>
          <w:b/>
          <w:szCs w:val="26"/>
        </w:rPr>
        <w:t>“</w:t>
      </w:r>
      <w:r>
        <w:rPr>
          <w:b/>
          <w:szCs w:val="26"/>
        </w:rPr>
        <w:t>.</w:t>
      </w:r>
      <w:r>
        <w:t xml:space="preserve">  </w:t>
      </w:r>
    </w:p>
    <w:p w14:paraId="51AFF408" w14:textId="77777777" w:rsidR="009372B1" w:rsidRDefault="009372B1" w:rsidP="009B032E">
      <w:pPr>
        <w:tabs>
          <w:tab w:val="left" w:pos="1191"/>
          <w:tab w:val="left" w:pos="1588"/>
        </w:tabs>
        <w:spacing w:after="120"/>
        <w:jc w:val="both"/>
      </w:pPr>
    </w:p>
    <w:p w14:paraId="6631B397" w14:textId="3B54DC03" w:rsidR="009372B1" w:rsidRDefault="009372B1" w:rsidP="009B032E">
      <w:pPr>
        <w:tabs>
          <w:tab w:val="left" w:pos="1191"/>
          <w:tab w:val="left" w:pos="1588"/>
        </w:tabs>
        <w:spacing w:after="120"/>
        <w:jc w:val="both"/>
        <w:rPr>
          <w:u w:val="single"/>
        </w:rPr>
      </w:pPr>
      <w:r w:rsidRPr="00C12853">
        <w:rPr>
          <w:u w:val="single"/>
        </w:rPr>
        <w:t xml:space="preserve">Rozsah předmětu </w:t>
      </w:r>
      <w:r w:rsidR="002314EA">
        <w:rPr>
          <w:u w:val="single"/>
        </w:rPr>
        <w:t>dodávek</w:t>
      </w:r>
      <w:r w:rsidRPr="00C12853">
        <w:rPr>
          <w:u w:val="single"/>
        </w:rPr>
        <w:t xml:space="preserve"> je vymezen a bude proveden v souladu s níže uvedenými dokument:</w:t>
      </w:r>
    </w:p>
    <w:p w14:paraId="39582D29" w14:textId="77777777" w:rsidR="004B48D8" w:rsidRPr="00C12853" w:rsidRDefault="004B48D8" w:rsidP="009B032E">
      <w:pPr>
        <w:tabs>
          <w:tab w:val="left" w:pos="1191"/>
          <w:tab w:val="left" w:pos="1588"/>
        </w:tabs>
        <w:spacing w:after="120"/>
        <w:jc w:val="both"/>
        <w:rPr>
          <w:u w:val="single"/>
        </w:rPr>
      </w:pPr>
    </w:p>
    <w:p w14:paraId="3A4A0DAF" w14:textId="77777777" w:rsidR="009372B1" w:rsidRDefault="009372B1" w:rsidP="00BD1151">
      <w:pPr>
        <w:numPr>
          <w:ilvl w:val="0"/>
          <w:numId w:val="4"/>
        </w:numPr>
        <w:suppressAutoHyphens w:val="0"/>
        <w:spacing w:after="120"/>
        <w:jc w:val="both"/>
      </w:pPr>
      <w:r>
        <w:t>zadávacími podmínkami, včetně příloh</w:t>
      </w:r>
    </w:p>
    <w:p w14:paraId="29869DF8" w14:textId="1013C054" w:rsidR="004B48D8" w:rsidRPr="00C12853" w:rsidRDefault="0016043D" w:rsidP="00BD1151">
      <w:pPr>
        <w:numPr>
          <w:ilvl w:val="0"/>
          <w:numId w:val="4"/>
        </w:numPr>
        <w:suppressAutoHyphens w:val="0"/>
        <w:spacing w:after="120"/>
        <w:jc w:val="both"/>
      </w:pPr>
      <w:r>
        <w:t>v</w:t>
      </w:r>
      <w:r w:rsidR="004B48D8">
        <w:t>ýkazem výměr</w:t>
      </w:r>
    </w:p>
    <w:p w14:paraId="5B23FBE9" w14:textId="77777777" w:rsidR="009372B1" w:rsidRPr="00AA2374" w:rsidRDefault="009372B1" w:rsidP="0016043D">
      <w:pPr>
        <w:pStyle w:val="ZkladntextIMP"/>
        <w:jc w:val="both"/>
      </w:pPr>
    </w:p>
    <w:p w14:paraId="0E83FAE8" w14:textId="5ABDEA54" w:rsidR="009372B1" w:rsidRPr="00AA2374" w:rsidRDefault="00584C7E" w:rsidP="00BD1151">
      <w:pPr>
        <w:pStyle w:val="ZkladntextIMP"/>
        <w:numPr>
          <w:ilvl w:val="0"/>
          <w:numId w:val="3"/>
        </w:numPr>
        <w:jc w:val="both"/>
      </w:pPr>
      <w:r>
        <w:t>Plnění smlouvy</w:t>
      </w:r>
      <w:r w:rsidR="009372B1" w:rsidRPr="00AA2374">
        <w:t xml:space="preserve"> bude proveden</w:t>
      </w:r>
      <w:r>
        <w:t>o</w:t>
      </w:r>
      <w:r w:rsidR="009372B1" w:rsidRPr="00AA2374">
        <w:t xml:space="preserve"> dle předloženého nabídkového rozpočtu od </w:t>
      </w:r>
      <w:r>
        <w:t>prodávajícího</w:t>
      </w:r>
      <w:r w:rsidR="009372B1" w:rsidRPr="00AA2374">
        <w:t xml:space="preserve">. Oceněný výkaz výměr je uveden v příloze č. 1 této smlouvy a je její nedílnou součástí.  </w:t>
      </w:r>
      <w:r>
        <w:t>Prodávající</w:t>
      </w:r>
      <w:r w:rsidR="009372B1" w:rsidRPr="00AA2374">
        <w:t xml:space="preserve"> se zavazuje, že položkový rozpočet uvedený v příloze č. 1 této smlouvy obsahuje všechny položky, které byly uvedeny ve výkazu výměr při výběrovém řízení. Pokud by v položkovém rozpočtu některé položky z výkazu výměr zahrnuty nebyly, </w:t>
      </w:r>
      <w:r>
        <w:t>prodávající</w:t>
      </w:r>
      <w:r w:rsidR="009372B1" w:rsidRPr="00AA2374">
        <w:t xml:space="preserve"> je povinen provést tyto práce</w:t>
      </w:r>
      <w:r>
        <w:t xml:space="preserve"> a dodávky</w:t>
      </w:r>
      <w:r w:rsidR="009372B1" w:rsidRPr="00AA2374">
        <w:t xml:space="preserve"> bez nároku na odměnu. V tomto případě se nebude jednat o vícepráce. </w:t>
      </w:r>
    </w:p>
    <w:p w14:paraId="783D40EA" w14:textId="77777777" w:rsidR="009372B1" w:rsidRPr="00AA2374" w:rsidRDefault="009372B1" w:rsidP="009659B6">
      <w:pPr>
        <w:pStyle w:val="ZkladntextIMP"/>
        <w:ind w:left="397"/>
        <w:jc w:val="both"/>
      </w:pPr>
    </w:p>
    <w:p w14:paraId="7AB0E118" w14:textId="77777777" w:rsidR="009372B1" w:rsidRPr="002C4FC3" w:rsidRDefault="009372B1" w:rsidP="00BD1151">
      <w:pPr>
        <w:numPr>
          <w:ilvl w:val="0"/>
          <w:numId w:val="3"/>
        </w:numPr>
        <w:tabs>
          <w:tab w:val="left" w:pos="1191"/>
          <w:tab w:val="left" w:pos="1588"/>
        </w:tabs>
        <w:spacing w:after="120"/>
        <w:jc w:val="both"/>
      </w:pPr>
      <w:r w:rsidRPr="002C4FC3">
        <w:t>Součástí předmětu plnění jsou i práce blíže nespecifikované, které jsou však nezbytné k řádnému provedení díla, a o kterých vzhledem ke své kvalifikaci a zkušenostem uchazeč měl nebo mohl vědět.</w:t>
      </w:r>
    </w:p>
    <w:p w14:paraId="6EB84476" w14:textId="5CDC0ECE" w:rsidR="009372B1" w:rsidRPr="00FA6153" w:rsidRDefault="009372B1" w:rsidP="00FA6153">
      <w:pPr>
        <w:pStyle w:val="ZkladntextIMP"/>
        <w:spacing w:line="240" w:lineRule="auto"/>
        <w:ind w:left="397"/>
        <w:jc w:val="both"/>
        <w:rPr>
          <w:szCs w:val="24"/>
        </w:rPr>
      </w:pPr>
      <w:r w:rsidRPr="002C4FC3">
        <w:rPr>
          <w:szCs w:val="24"/>
        </w:rPr>
        <w:t xml:space="preserve">Náklady na provedení uvedených </w:t>
      </w:r>
      <w:r w:rsidR="002314EA">
        <w:rPr>
          <w:szCs w:val="24"/>
        </w:rPr>
        <w:t>dodávek</w:t>
      </w:r>
      <w:r w:rsidRPr="002C4FC3">
        <w:rPr>
          <w:szCs w:val="24"/>
        </w:rPr>
        <w:t xml:space="preserve"> jsou zahrnuty do </w:t>
      </w:r>
      <w:r w:rsidR="002314EA">
        <w:rPr>
          <w:szCs w:val="24"/>
        </w:rPr>
        <w:t>kupní ceny</w:t>
      </w:r>
      <w:r w:rsidRPr="002C4FC3">
        <w:rPr>
          <w:szCs w:val="24"/>
        </w:rPr>
        <w:t>, uvedené v článku III. této smlouvy.</w:t>
      </w:r>
    </w:p>
    <w:p w14:paraId="2E274EB1" w14:textId="77777777" w:rsidR="009372B1" w:rsidRPr="002C4FC3" w:rsidRDefault="009372B1" w:rsidP="00BD1151">
      <w:pPr>
        <w:pStyle w:val="ZkladntextIMP"/>
        <w:spacing w:line="240" w:lineRule="auto"/>
        <w:jc w:val="both"/>
        <w:rPr>
          <w:b/>
          <w:szCs w:val="24"/>
        </w:rPr>
      </w:pPr>
    </w:p>
    <w:p w14:paraId="35029E77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III.</w:t>
      </w:r>
    </w:p>
    <w:p w14:paraId="4085FD9E" w14:textId="5F8BE4B7" w:rsidR="009372B1" w:rsidRPr="002C4FC3" w:rsidRDefault="002314EA" w:rsidP="00BD1151">
      <w:pPr>
        <w:pStyle w:val="ZkladntextIMP"/>
        <w:spacing w:after="240" w:line="240" w:lineRule="auto"/>
        <w:jc w:val="center"/>
        <w:rPr>
          <w:b/>
          <w:szCs w:val="24"/>
        </w:rPr>
      </w:pPr>
      <w:r>
        <w:rPr>
          <w:b/>
          <w:szCs w:val="24"/>
        </w:rPr>
        <w:t>Kupní cena a platební podmínky</w:t>
      </w:r>
    </w:p>
    <w:p w14:paraId="6F5F6DB0" w14:textId="3949BE76" w:rsidR="009372B1" w:rsidRPr="0024695E" w:rsidRDefault="009372B1" w:rsidP="00DB2A87">
      <w:pPr>
        <w:numPr>
          <w:ilvl w:val="0"/>
          <w:numId w:val="12"/>
        </w:numPr>
        <w:tabs>
          <w:tab w:val="left" w:pos="1191"/>
          <w:tab w:val="left" w:pos="1588"/>
        </w:tabs>
        <w:ind w:left="0" w:firstLine="0"/>
        <w:jc w:val="both"/>
      </w:pPr>
      <w:r w:rsidRPr="002C4FC3">
        <w:t xml:space="preserve">Cena je stanovena jako cena pevná a nejvýše přípustná za plnění specifikovaného předmětu díla a </w:t>
      </w:r>
      <w:r w:rsidRPr="00DB2A87">
        <w:t>zahrnuje veškeré náklady spojené se splněním předmětu díla v rozsahu článku II</w:t>
      </w:r>
      <w:r>
        <w:t xml:space="preserve">. </w:t>
      </w:r>
      <w:r w:rsidRPr="0024695E">
        <w:t>Předmět smlouvy takto:</w:t>
      </w:r>
    </w:p>
    <w:p w14:paraId="1C1B641A" w14:textId="61DBFDA1" w:rsidR="00761568" w:rsidRPr="0024695E" w:rsidRDefault="00761568" w:rsidP="00761568">
      <w:pPr>
        <w:tabs>
          <w:tab w:val="left" w:pos="1191"/>
          <w:tab w:val="left" w:pos="1588"/>
        </w:tabs>
        <w:jc w:val="both"/>
      </w:pPr>
    </w:p>
    <w:p w14:paraId="4E19FF1F" w14:textId="559F8BBA" w:rsidR="00761568" w:rsidRPr="0024695E" w:rsidRDefault="00761568" w:rsidP="003B61D6">
      <w:pPr>
        <w:pStyle w:val="Odstavecseseznamem"/>
        <w:overflowPunct w:val="0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E3C6B27" w14:textId="3197B93C" w:rsidR="00761568" w:rsidRPr="009C5B1E" w:rsidRDefault="00761568" w:rsidP="00761568">
      <w:pPr>
        <w:pStyle w:val="Odstavecseseznamem"/>
        <w:tabs>
          <w:tab w:val="right" w:pos="737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highlight w:val="green"/>
        </w:rPr>
      </w:pPr>
      <w:r w:rsidRPr="009C5B1E">
        <w:rPr>
          <w:rFonts w:ascii="Times New Roman" w:hAnsi="Times New Roman"/>
          <w:sz w:val="24"/>
          <w:szCs w:val="24"/>
          <w:highlight w:val="green"/>
        </w:rPr>
        <w:t>Cena bez DPH:</w:t>
      </w:r>
      <w:r w:rsidRPr="009C5B1E">
        <w:rPr>
          <w:rFonts w:ascii="Times New Roman" w:hAnsi="Times New Roman"/>
          <w:sz w:val="24"/>
          <w:szCs w:val="24"/>
          <w:highlight w:val="green"/>
        </w:rPr>
        <w:tab/>
        <w:t>,-Kč</w:t>
      </w:r>
      <w:r w:rsidRPr="009C5B1E">
        <w:rPr>
          <w:rFonts w:ascii="Times New Roman" w:hAnsi="Times New Roman"/>
          <w:sz w:val="24"/>
          <w:szCs w:val="24"/>
          <w:highlight w:val="green"/>
        </w:rPr>
        <w:tab/>
        <w:t xml:space="preserve"> </w:t>
      </w:r>
    </w:p>
    <w:p w14:paraId="0EE76EFE" w14:textId="77777777" w:rsidR="00761568" w:rsidRPr="009C5B1E" w:rsidRDefault="00761568" w:rsidP="00761568">
      <w:pPr>
        <w:pStyle w:val="Odstavecseseznamem"/>
        <w:tabs>
          <w:tab w:val="right" w:pos="737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highlight w:val="green"/>
        </w:rPr>
      </w:pPr>
      <w:r w:rsidRPr="009C5B1E">
        <w:rPr>
          <w:rFonts w:ascii="Times New Roman" w:hAnsi="Times New Roman"/>
          <w:sz w:val="24"/>
          <w:szCs w:val="24"/>
          <w:highlight w:val="green"/>
        </w:rPr>
        <w:t>Výše DPH:</w:t>
      </w:r>
      <w:r w:rsidRPr="009C5B1E">
        <w:rPr>
          <w:rFonts w:ascii="Times New Roman" w:hAnsi="Times New Roman"/>
          <w:sz w:val="24"/>
          <w:szCs w:val="24"/>
          <w:highlight w:val="green"/>
        </w:rPr>
        <w:tab/>
        <w:t>21 %</w:t>
      </w:r>
    </w:p>
    <w:p w14:paraId="5F99C61C" w14:textId="24AA0C6A" w:rsidR="00761568" w:rsidRPr="009C5B1E" w:rsidRDefault="00761568" w:rsidP="00761568">
      <w:pPr>
        <w:pStyle w:val="Odstavecseseznamem"/>
        <w:tabs>
          <w:tab w:val="right" w:pos="737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highlight w:val="green"/>
        </w:rPr>
      </w:pPr>
      <w:r w:rsidRPr="009C5B1E">
        <w:rPr>
          <w:rFonts w:ascii="Times New Roman" w:hAnsi="Times New Roman"/>
          <w:sz w:val="24"/>
          <w:szCs w:val="24"/>
          <w:highlight w:val="green"/>
        </w:rPr>
        <w:t xml:space="preserve">DPH: </w:t>
      </w:r>
      <w:r w:rsidRPr="009C5B1E">
        <w:rPr>
          <w:rFonts w:ascii="Times New Roman" w:hAnsi="Times New Roman"/>
          <w:sz w:val="24"/>
          <w:szCs w:val="24"/>
          <w:highlight w:val="green"/>
        </w:rPr>
        <w:tab/>
        <w:t>,-Kč</w:t>
      </w:r>
      <w:r w:rsidRPr="009C5B1E">
        <w:rPr>
          <w:rFonts w:ascii="Times New Roman" w:hAnsi="Times New Roman"/>
          <w:sz w:val="24"/>
          <w:szCs w:val="24"/>
          <w:highlight w:val="green"/>
        </w:rPr>
        <w:tab/>
        <w:t xml:space="preserve"> </w:t>
      </w:r>
    </w:p>
    <w:p w14:paraId="29521716" w14:textId="2AAAFB47" w:rsidR="00761568" w:rsidRPr="009C5B1E" w:rsidRDefault="00761568" w:rsidP="00761568">
      <w:pPr>
        <w:pStyle w:val="Odstavecseseznamem"/>
        <w:tabs>
          <w:tab w:val="right" w:pos="7371"/>
        </w:tabs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  <w:highlight w:val="green"/>
        </w:rPr>
      </w:pPr>
      <w:r w:rsidRPr="009C5B1E">
        <w:rPr>
          <w:rFonts w:ascii="Times New Roman" w:hAnsi="Times New Roman"/>
          <w:b/>
          <w:sz w:val="24"/>
          <w:szCs w:val="24"/>
          <w:highlight w:val="green"/>
        </w:rPr>
        <w:t>Cena včetně DPH:</w:t>
      </w:r>
      <w:r w:rsidRPr="009C5B1E">
        <w:rPr>
          <w:rFonts w:ascii="Times New Roman" w:hAnsi="Times New Roman"/>
          <w:b/>
          <w:sz w:val="24"/>
          <w:szCs w:val="24"/>
          <w:highlight w:val="green"/>
        </w:rPr>
        <w:tab/>
        <w:t>,-Kč</w:t>
      </w:r>
    </w:p>
    <w:p w14:paraId="4D4C6495" w14:textId="7C76922E" w:rsidR="00761568" w:rsidRPr="00DB2A87" w:rsidRDefault="00761568" w:rsidP="00761568">
      <w:pPr>
        <w:pStyle w:val="Odstavecseseznamem"/>
        <w:overflowPunct w:val="0"/>
        <w:autoSpaceDE w:val="0"/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C5B1E">
        <w:rPr>
          <w:rFonts w:ascii="Times New Roman" w:hAnsi="Times New Roman"/>
          <w:b/>
          <w:sz w:val="24"/>
          <w:szCs w:val="24"/>
          <w:highlight w:val="green"/>
        </w:rPr>
        <w:t>[slovy]</w:t>
      </w:r>
    </w:p>
    <w:p w14:paraId="5D8CEA1B" w14:textId="77777777" w:rsidR="009372B1" w:rsidRPr="00DB2A87" w:rsidRDefault="009372B1" w:rsidP="001E4862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1FE00D4" w14:textId="77777777" w:rsidR="009372B1" w:rsidRPr="00DB2A87" w:rsidRDefault="009372B1" w:rsidP="00C53E43">
      <w:pPr>
        <w:pStyle w:val="Odstavecseseznamem"/>
        <w:tabs>
          <w:tab w:val="right" w:pos="7371"/>
        </w:tabs>
        <w:spacing w:after="0" w:line="240" w:lineRule="auto"/>
        <w:ind w:left="2268"/>
        <w:jc w:val="both"/>
      </w:pPr>
    </w:p>
    <w:p w14:paraId="08727187" w14:textId="77777777" w:rsidR="009372B1" w:rsidRPr="002C4FC3" w:rsidRDefault="009372B1" w:rsidP="00DB2A87">
      <w:pPr>
        <w:jc w:val="both"/>
      </w:pPr>
      <w:r w:rsidRPr="00DB2A87">
        <w:t>DPH je stanoveno ve výši a sazbě dle příslušného</w:t>
      </w:r>
      <w:r w:rsidRPr="002C4FC3">
        <w:t xml:space="preserve"> právního předpisu, platného v době podpisu této smlouvy.</w:t>
      </w:r>
    </w:p>
    <w:p w14:paraId="49738775" w14:textId="77777777" w:rsidR="003C1B8A" w:rsidRDefault="003C1B8A" w:rsidP="00BD1151">
      <w:pPr>
        <w:ind w:left="360" w:firstLine="9285"/>
        <w:jc w:val="both"/>
      </w:pPr>
    </w:p>
    <w:p w14:paraId="2979F77A" w14:textId="41894046" w:rsidR="009372B1" w:rsidRPr="002C4FC3" w:rsidRDefault="009372B1" w:rsidP="00BD1151">
      <w:pPr>
        <w:ind w:left="360" w:firstLine="9285"/>
        <w:jc w:val="both"/>
      </w:pPr>
      <w:r w:rsidRPr="002C4FC3">
        <w:t xml:space="preserve"> </w:t>
      </w:r>
    </w:p>
    <w:p w14:paraId="4717CCF7" w14:textId="77777777" w:rsidR="009372B1" w:rsidRPr="002C4FC3" w:rsidRDefault="009372B1" w:rsidP="00C53E43">
      <w:pPr>
        <w:spacing w:after="120"/>
        <w:jc w:val="both"/>
        <w:rPr>
          <w:u w:val="single"/>
        </w:rPr>
      </w:pPr>
      <w:r w:rsidRPr="002C4FC3">
        <w:rPr>
          <w:u w:val="single"/>
        </w:rPr>
        <w:lastRenderedPageBreak/>
        <w:t>Podmínky překročení nabídkové ceny a snížení nabídkové ceny</w:t>
      </w:r>
    </w:p>
    <w:p w14:paraId="08349CC1" w14:textId="11E23407" w:rsidR="009372B1" w:rsidRDefault="0016043D" w:rsidP="001E4862">
      <w:pPr>
        <w:spacing w:after="120"/>
        <w:jc w:val="both"/>
      </w:pPr>
      <w:r>
        <w:t>Kupující</w:t>
      </w:r>
      <w:r w:rsidR="009372B1" w:rsidRPr="002C4FC3">
        <w:t xml:space="preserve"> je oprávněn odečíst cenu neprovedených </w:t>
      </w:r>
      <w:r>
        <w:t>dodávek</w:t>
      </w:r>
      <w:r w:rsidR="009372B1" w:rsidRPr="002C4FC3">
        <w:t xml:space="preserve"> vyčíslených podle nabídkového rozpočtu</w:t>
      </w:r>
      <w:r>
        <w:t>.</w:t>
      </w:r>
    </w:p>
    <w:p w14:paraId="3BE59742" w14:textId="77777777" w:rsidR="00A5289A" w:rsidRDefault="00A5289A" w:rsidP="001E4862">
      <w:pPr>
        <w:spacing w:after="120"/>
        <w:jc w:val="both"/>
        <w:rPr>
          <w:b/>
        </w:rPr>
      </w:pPr>
    </w:p>
    <w:p w14:paraId="656E4897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</w:p>
    <w:p w14:paraId="52E3B6B3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 xml:space="preserve">IV. </w:t>
      </w:r>
    </w:p>
    <w:p w14:paraId="04E4D5CF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Doba a místo plnění</w:t>
      </w:r>
    </w:p>
    <w:p w14:paraId="59EB2570" w14:textId="77777777" w:rsidR="009372B1" w:rsidRPr="002C4FC3" w:rsidRDefault="009372B1" w:rsidP="00BD1151">
      <w:pPr>
        <w:widowControl w:val="0"/>
        <w:numPr>
          <w:ilvl w:val="0"/>
          <w:numId w:val="2"/>
        </w:numPr>
        <w:suppressAutoHyphens w:val="0"/>
        <w:spacing w:line="240" w:lineRule="atLeast"/>
        <w:jc w:val="both"/>
      </w:pPr>
    </w:p>
    <w:p w14:paraId="2D081F38" w14:textId="4524ACD2" w:rsidR="009372B1" w:rsidRPr="002C4FC3" w:rsidRDefault="009372B1" w:rsidP="00BD1151">
      <w:pPr>
        <w:widowControl w:val="0"/>
        <w:numPr>
          <w:ilvl w:val="0"/>
          <w:numId w:val="13"/>
        </w:numPr>
        <w:suppressAutoHyphens w:val="0"/>
        <w:spacing w:line="240" w:lineRule="atLeast"/>
        <w:jc w:val="both"/>
      </w:pPr>
      <w:r w:rsidRPr="002C4FC3">
        <w:t xml:space="preserve">Za předpokladu včasného a řádného splnění součinnosti </w:t>
      </w:r>
      <w:r w:rsidR="0016043D">
        <w:t>kupujícího</w:t>
      </w:r>
      <w:r w:rsidRPr="002C4FC3">
        <w:t xml:space="preserve"> podle článku VIII. této smlouvy se </w:t>
      </w:r>
      <w:bookmarkStart w:id="0" w:name="_Hlk56931776"/>
      <w:r w:rsidR="00584C7E">
        <w:t>prodávající</w:t>
      </w:r>
      <w:r w:rsidRPr="002C4FC3">
        <w:t xml:space="preserve"> zavazuje provést </w:t>
      </w:r>
      <w:r w:rsidR="002314EA">
        <w:t>dodávky</w:t>
      </w:r>
      <w:r w:rsidRPr="002C4FC3">
        <w:t xml:space="preserve"> v termínech:</w:t>
      </w:r>
    </w:p>
    <w:bookmarkEnd w:id="0"/>
    <w:p w14:paraId="2BA25F8B" w14:textId="77777777" w:rsidR="009372B1" w:rsidRPr="002C4FC3" w:rsidRDefault="009372B1" w:rsidP="00BD1151">
      <w:pPr>
        <w:widowControl w:val="0"/>
        <w:suppressAutoHyphens w:val="0"/>
        <w:spacing w:line="240" w:lineRule="atLeast"/>
        <w:jc w:val="both"/>
      </w:pPr>
    </w:p>
    <w:p w14:paraId="43CC8E7B" w14:textId="76D6ADF9" w:rsidR="005D7E2B" w:rsidRPr="004B48D8" w:rsidRDefault="005D7E2B" w:rsidP="005D7E2B">
      <w:pPr>
        <w:widowControl w:val="0"/>
        <w:spacing w:line="240" w:lineRule="atLeast"/>
        <w:jc w:val="both"/>
      </w:pPr>
      <w:r w:rsidRPr="004B48D8">
        <w:t>Předpokládaný termín zahájení:</w:t>
      </w:r>
      <w:r w:rsidRPr="004B48D8">
        <w:tab/>
        <w:t>0</w:t>
      </w:r>
      <w:r w:rsidR="003B61D6" w:rsidRPr="004B48D8">
        <w:t>1</w:t>
      </w:r>
      <w:r w:rsidRPr="004B48D8">
        <w:t>.</w:t>
      </w:r>
      <w:r w:rsidR="00D70B3E">
        <w:t>10</w:t>
      </w:r>
      <w:r w:rsidRPr="004B48D8">
        <w:t>. 202</w:t>
      </w:r>
      <w:r w:rsidR="009C5B1E" w:rsidRPr="004B48D8">
        <w:t>4</w:t>
      </w:r>
    </w:p>
    <w:p w14:paraId="17F43A61" w14:textId="424B1AF6" w:rsidR="009372B1" w:rsidRDefault="005D7E2B" w:rsidP="005D7E2B">
      <w:pPr>
        <w:widowControl w:val="0"/>
        <w:spacing w:line="240" w:lineRule="atLeast"/>
        <w:jc w:val="both"/>
      </w:pPr>
      <w:r w:rsidRPr="004B48D8">
        <w:t xml:space="preserve">Předpokládaný termín ukončení: </w:t>
      </w:r>
      <w:r w:rsidRPr="004B48D8">
        <w:tab/>
        <w:t>3</w:t>
      </w:r>
      <w:r w:rsidR="00D70B3E">
        <w:t>1</w:t>
      </w:r>
      <w:r w:rsidRPr="004B48D8">
        <w:t>.</w:t>
      </w:r>
      <w:r w:rsidR="00D70B3E">
        <w:t>08</w:t>
      </w:r>
      <w:r w:rsidRPr="004B48D8">
        <w:t>.</w:t>
      </w:r>
      <w:r w:rsidR="00BD4CAB" w:rsidRPr="004B48D8">
        <w:t xml:space="preserve"> </w:t>
      </w:r>
      <w:r w:rsidRPr="004B48D8">
        <w:t>202</w:t>
      </w:r>
      <w:r w:rsidR="00D70B3E">
        <w:t>5</w:t>
      </w:r>
      <w:r w:rsidR="00E14FEE" w:rsidRPr="00E14FEE">
        <w:t xml:space="preserve"> </w:t>
      </w:r>
    </w:p>
    <w:p w14:paraId="185BBEF0" w14:textId="77777777" w:rsidR="005D7E2B" w:rsidRPr="002C4FC3" w:rsidRDefault="005D7E2B" w:rsidP="005D7E2B">
      <w:pPr>
        <w:widowControl w:val="0"/>
        <w:spacing w:line="240" w:lineRule="atLeast"/>
        <w:jc w:val="both"/>
      </w:pPr>
    </w:p>
    <w:p w14:paraId="0F704CFE" w14:textId="4D75A610" w:rsidR="009372B1" w:rsidRPr="008F2420" w:rsidRDefault="009372B1" w:rsidP="00BD1151">
      <w:pPr>
        <w:widowControl w:val="0"/>
        <w:numPr>
          <w:ilvl w:val="0"/>
          <w:numId w:val="13"/>
        </w:numPr>
        <w:suppressAutoHyphens w:val="0"/>
        <w:spacing w:line="240" w:lineRule="atLeast"/>
        <w:jc w:val="both"/>
      </w:pPr>
      <w:r w:rsidRPr="008F2420">
        <w:t xml:space="preserve">Dodržení termínů je závislé od řádného a včasného spolupůsobení </w:t>
      </w:r>
      <w:r w:rsidR="0016043D">
        <w:t>kupujícího</w:t>
      </w:r>
      <w:r w:rsidRPr="008F2420">
        <w:t xml:space="preserve"> dohodnutého touto smlouvou. Po dobu prodlení </w:t>
      </w:r>
      <w:r w:rsidR="0016043D">
        <w:t>kupujícího</w:t>
      </w:r>
      <w:r w:rsidRPr="008F2420">
        <w:t xml:space="preserve"> s poskytováním spolupůsobení nebo po dobu trvání překážek neležících na straně </w:t>
      </w:r>
      <w:r w:rsidR="0016043D">
        <w:t>prodávajícího</w:t>
      </w:r>
      <w:r w:rsidRPr="008F2420">
        <w:t xml:space="preserve"> není </w:t>
      </w:r>
      <w:r w:rsidR="0016043D">
        <w:t>prodávající</w:t>
      </w:r>
      <w:r w:rsidRPr="008F2420">
        <w:t xml:space="preserve"> v prodlení se splněním povinnosti předat předmět plnění dle této smlouvy.</w:t>
      </w:r>
    </w:p>
    <w:p w14:paraId="62467720" w14:textId="77777777" w:rsidR="009372B1" w:rsidRPr="008F2420" w:rsidRDefault="009372B1" w:rsidP="00BD1151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14:paraId="4454F212" w14:textId="31CA5B3D" w:rsidR="009372B1" w:rsidRPr="008F2420" w:rsidRDefault="009C5B1E" w:rsidP="00B13E07">
      <w:pPr>
        <w:widowControl w:val="0"/>
        <w:numPr>
          <w:ilvl w:val="0"/>
          <w:numId w:val="13"/>
        </w:numPr>
        <w:suppressAutoHyphens w:val="0"/>
        <w:spacing w:line="240" w:lineRule="atLeast"/>
        <w:jc w:val="both"/>
      </w:pPr>
      <w:r>
        <w:t xml:space="preserve">Místem realizace je </w:t>
      </w:r>
      <w:r w:rsidR="00D70B3E">
        <w:rPr>
          <w:bCs/>
        </w:rPr>
        <w:t>intravilán obce Provodín</w:t>
      </w:r>
    </w:p>
    <w:p w14:paraId="09D78884" w14:textId="77777777" w:rsidR="009372B1" w:rsidRPr="008F2420" w:rsidRDefault="009372B1" w:rsidP="00BD1151">
      <w:pPr>
        <w:tabs>
          <w:tab w:val="right" w:pos="7560"/>
        </w:tabs>
        <w:jc w:val="both"/>
      </w:pPr>
    </w:p>
    <w:p w14:paraId="2C9CD99D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V.</w:t>
      </w:r>
    </w:p>
    <w:p w14:paraId="18553594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P</w:t>
      </w:r>
      <w:r w:rsidRPr="002C4FC3">
        <w:rPr>
          <w:b/>
          <w:szCs w:val="24"/>
        </w:rPr>
        <w:t>latební a obchodní podmínky</w:t>
      </w:r>
    </w:p>
    <w:p w14:paraId="17F52491" w14:textId="77777777" w:rsidR="009372B1" w:rsidRPr="002C4FC3" w:rsidRDefault="009372B1" w:rsidP="00BD1151">
      <w:pPr>
        <w:tabs>
          <w:tab w:val="right" w:pos="7560"/>
        </w:tabs>
        <w:jc w:val="both"/>
      </w:pPr>
    </w:p>
    <w:p w14:paraId="32889230" w14:textId="79EA97D5" w:rsidR="009372B1" w:rsidRPr="002C4FC3" w:rsidRDefault="0016043D" w:rsidP="00BD1151">
      <w:pPr>
        <w:numPr>
          <w:ilvl w:val="0"/>
          <w:numId w:val="16"/>
        </w:numPr>
        <w:spacing w:after="120"/>
        <w:jc w:val="both"/>
        <w:rPr>
          <w:bCs/>
        </w:rPr>
      </w:pPr>
      <w:r>
        <w:rPr>
          <w:bCs/>
        </w:rPr>
        <w:t>Kupující</w:t>
      </w:r>
      <w:r w:rsidR="009372B1" w:rsidRPr="002C4FC3">
        <w:rPr>
          <w:bCs/>
        </w:rPr>
        <w:t xml:space="preserve"> neposkytne </w:t>
      </w:r>
      <w:r w:rsidR="00584C7E">
        <w:rPr>
          <w:bCs/>
        </w:rPr>
        <w:t xml:space="preserve">prodávajícímu </w:t>
      </w:r>
      <w:r w:rsidR="009372B1" w:rsidRPr="002C4FC3">
        <w:rPr>
          <w:bCs/>
        </w:rPr>
        <w:t xml:space="preserve"> zálohy.</w:t>
      </w:r>
    </w:p>
    <w:p w14:paraId="3C5D082A" w14:textId="0DCB0DD9" w:rsidR="009372B1" w:rsidRPr="00850E4B" w:rsidRDefault="009372B1" w:rsidP="00BD1151">
      <w:pPr>
        <w:numPr>
          <w:ilvl w:val="0"/>
          <w:numId w:val="16"/>
        </w:numPr>
        <w:spacing w:after="120"/>
        <w:jc w:val="both"/>
        <w:rPr>
          <w:bCs/>
        </w:rPr>
      </w:pPr>
      <w:r w:rsidRPr="002C4FC3">
        <w:t xml:space="preserve">Smluvní strany se dohodly na tom, že řádně vystavený daňový doklad je splatný ve lhůtě </w:t>
      </w:r>
      <w:r w:rsidRPr="00850E4B">
        <w:rPr>
          <w:b/>
        </w:rPr>
        <w:t>30 dnů</w:t>
      </w:r>
      <w:r w:rsidRPr="002C4FC3">
        <w:t xml:space="preserve"> ode dne data odeslání faktury </w:t>
      </w:r>
      <w:r w:rsidR="0016043D">
        <w:t>prodávajícího kupujícímu</w:t>
      </w:r>
      <w:r w:rsidRPr="002C4FC3">
        <w:t xml:space="preserve">. </w:t>
      </w:r>
    </w:p>
    <w:p w14:paraId="580F0D18" w14:textId="15850054" w:rsidR="009372B1" w:rsidRPr="009659B6" w:rsidRDefault="009372B1" w:rsidP="00BD1151">
      <w:pPr>
        <w:numPr>
          <w:ilvl w:val="0"/>
          <w:numId w:val="16"/>
        </w:numPr>
        <w:spacing w:after="120"/>
        <w:jc w:val="both"/>
        <w:rPr>
          <w:bCs/>
        </w:rPr>
      </w:pPr>
      <w:r w:rsidRPr="002C4FC3">
        <w:t xml:space="preserve">Cena bude hrazena </w:t>
      </w:r>
      <w:r>
        <w:t xml:space="preserve">na základě vzájemně odsouhlaseného soupisu provedených </w:t>
      </w:r>
      <w:r w:rsidR="00B36809">
        <w:t>dodávek</w:t>
      </w:r>
      <w:r>
        <w:t xml:space="preserve"> na základě daňového dokladu</w:t>
      </w:r>
      <w:r w:rsidRPr="002C4FC3">
        <w:t xml:space="preserve"> (dále jen faktur</w:t>
      </w:r>
      <w:r>
        <w:t>y) vystavené</w:t>
      </w:r>
      <w:r w:rsidRPr="002C4FC3">
        <w:t xml:space="preserve"> </w:t>
      </w:r>
      <w:r w:rsidR="00B36809">
        <w:t>prodávajícím</w:t>
      </w:r>
      <w:r w:rsidRPr="002C4FC3">
        <w:t xml:space="preserve">, přičemž datem zdanitelného plnění je poslední den příslušného měsíce. </w:t>
      </w:r>
    </w:p>
    <w:p w14:paraId="547649C1" w14:textId="4824C540" w:rsidR="009372B1" w:rsidRPr="009659B6" w:rsidRDefault="00B36809" w:rsidP="00BD1151">
      <w:pPr>
        <w:numPr>
          <w:ilvl w:val="0"/>
          <w:numId w:val="16"/>
        </w:numPr>
        <w:spacing w:after="120"/>
        <w:jc w:val="both"/>
        <w:rPr>
          <w:bCs/>
        </w:rPr>
      </w:pPr>
      <w:r>
        <w:t>Prodávající</w:t>
      </w:r>
      <w:r w:rsidR="009372B1" w:rsidRPr="002C4FC3">
        <w:t xml:space="preserve"> si je vědom, že ve smyslu ustanovení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14:paraId="58F84A80" w14:textId="66DA3E35" w:rsidR="009372B1" w:rsidRPr="00AF78E3" w:rsidRDefault="009372B1" w:rsidP="00B13E07">
      <w:pPr>
        <w:numPr>
          <w:ilvl w:val="0"/>
          <w:numId w:val="16"/>
        </w:numPr>
        <w:spacing w:after="120"/>
        <w:jc w:val="both"/>
        <w:rPr>
          <w:b/>
        </w:rPr>
      </w:pPr>
      <w:r>
        <w:t xml:space="preserve">Faktura musí být označena větou: </w:t>
      </w:r>
      <w:r w:rsidR="009C5B1E">
        <w:t>„</w:t>
      </w:r>
      <w:r w:rsidR="00D70B3E" w:rsidRPr="00D70B3E">
        <w:rPr>
          <w:b/>
        </w:rPr>
        <w:t>Bezdrátový monitoring sběrných šachet - Provodín</w:t>
      </w:r>
      <w:r w:rsidR="00B13E07" w:rsidRPr="00B13E07">
        <w:rPr>
          <w:b/>
        </w:rPr>
        <w:t>“</w:t>
      </w:r>
      <w:r w:rsidRPr="00AF78E3">
        <w:rPr>
          <w:b/>
        </w:rPr>
        <w:t xml:space="preserve">. </w:t>
      </w:r>
    </w:p>
    <w:p w14:paraId="6A166517" w14:textId="5526CD2B" w:rsidR="008E76FD" w:rsidRPr="005D7E2B" w:rsidRDefault="00B36809" w:rsidP="00BD1151">
      <w:pPr>
        <w:numPr>
          <w:ilvl w:val="0"/>
          <w:numId w:val="16"/>
        </w:numPr>
        <w:spacing w:after="120"/>
        <w:jc w:val="both"/>
        <w:rPr>
          <w:bCs/>
        </w:rPr>
      </w:pPr>
      <w:r>
        <w:rPr>
          <w:bCs/>
        </w:rPr>
        <w:t>Prodávající</w:t>
      </w:r>
      <w:r w:rsidR="009372B1" w:rsidRPr="009659B6">
        <w:rPr>
          <w:bCs/>
        </w:rPr>
        <w:t xml:space="preserve"> není oprávněn postupovat své pohledávky, které mu vzniknou ve vztahu k investorovi, dalším subjektům. </w:t>
      </w:r>
    </w:p>
    <w:p w14:paraId="783102F6" w14:textId="77777777" w:rsidR="00AA2374" w:rsidRPr="002C4FC3" w:rsidRDefault="00AA2374" w:rsidP="00BD1151">
      <w:pPr>
        <w:tabs>
          <w:tab w:val="right" w:pos="7560"/>
        </w:tabs>
        <w:jc w:val="both"/>
      </w:pPr>
    </w:p>
    <w:p w14:paraId="0B4B8EE2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VI.</w:t>
      </w:r>
    </w:p>
    <w:p w14:paraId="6CB51CC9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Záruka za jakost</w:t>
      </w:r>
    </w:p>
    <w:p w14:paraId="7B1E3D0F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</w:p>
    <w:p w14:paraId="521953F8" w14:textId="765EA3EE" w:rsidR="009372B1" w:rsidRPr="002C4FC3" w:rsidRDefault="00B36809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Prodávající</w:t>
      </w:r>
      <w:r w:rsidR="009372B1" w:rsidRPr="002C4FC3">
        <w:rPr>
          <w:szCs w:val="24"/>
        </w:rPr>
        <w:t xml:space="preserve"> poskytuje záruku za jakost v délce </w:t>
      </w:r>
      <w:r w:rsidR="00D70B3E">
        <w:rPr>
          <w:b/>
          <w:szCs w:val="24"/>
        </w:rPr>
        <w:t>24</w:t>
      </w:r>
      <w:r w:rsidR="009372B1" w:rsidRPr="00850E4B">
        <w:rPr>
          <w:b/>
          <w:szCs w:val="24"/>
        </w:rPr>
        <w:t xml:space="preserve"> měsíců</w:t>
      </w:r>
      <w:r w:rsidR="009372B1" w:rsidRPr="002C4FC3">
        <w:rPr>
          <w:szCs w:val="24"/>
        </w:rPr>
        <w:t>,</w:t>
      </w:r>
      <w:r w:rsidR="009372B1" w:rsidRPr="002C4FC3">
        <w:rPr>
          <w:b/>
          <w:szCs w:val="24"/>
        </w:rPr>
        <w:t xml:space="preserve"> </w:t>
      </w:r>
      <w:r w:rsidR="009372B1" w:rsidRPr="002C4FC3">
        <w:rPr>
          <w:szCs w:val="24"/>
        </w:rPr>
        <w:t xml:space="preserve">s výjimkou výrobků a zařízení s vlastními záručními podmínkami dodavatelů či výrobců. Pro tyto výrobky platí záruční podmínky a záruční lhůta v délce poskytnuté jejich výrobci či dodavateli, nejméně však </w:t>
      </w:r>
      <w:r w:rsidR="009372B1" w:rsidRPr="00850E4B">
        <w:rPr>
          <w:b/>
          <w:szCs w:val="24"/>
        </w:rPr>
        <w:lastRenderedPageBreak/>
        <w:t>24 měsíců</w:t>
      </w:r>
      <w:r w:rsidR="009372B1" w:rsidRPr="002C4FC3">
        <w:rPr>
          <w:szCs w:val="24"/>
        </w:rPr>
        <w:t xml:space="preserve">. Záruční </w:t>
      </w:r>
      <w:r w:rsidR="009372B1">
        <w:rPr>
          <w:szCs w:val="24"/>
        </w:rPr>
        <w:t>lhůta</w:t>
      </w:r>
      <w:r w:rsidR="009372B1" w:rsidRPr="002C4FC3">
        <w:rPr>
          <w:szCs w:val="24"/>
        </w:rPr>
        <w:t xml:space="preserve"> se prodlužuje o dobu, která uplyne od uplatnění řádné reklamace do doby odstranění reklamovaných závad.</w:t>
      </w:r>
    </w:p>
    <w:p w14:paraId="30B7441C" w14:textId="2CCD50C2" w:rsidR="009372B1" w:rsidRPr="002C4FC3" w:rsidRDefault="009372B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2C4FC3">
        <w:rPr>
          <w:szCs w:val="24"/>
        </w:rPr>
        <w:t xml:space="preserve">Záruční lhůta začíná běžet ode dne předání a převzetí </w:t>
      </w:r>
      <w:r w:rsidRPr="00C53E43">
        <w:rPr>
          <w:szCs w:val="24"/>
        </w:rPr>
        <w:t>celého díla nebo jeho ucelené části</w:t>
      </w:r>
      <w:r w:rsidRPr="00FC5F4F">
        <w:rPr>
          <w:color w:val="FF0000"/>
          <w:szCs w:val="24"/>
        </w:rPr>
        <w:t xml:space="preserve"> </w:t>
      </w:r>
      <w:r w:rsidR="00B36809">
        <w:rPr>
          <w:szCs w:val="24"/>
        </w:rPr>
        <w:t>kupujícím</w:t>
      </w:r>
      <w:r w:rsidRPr="002C4FC3">
        <w:rPr>
          <w:szCs w:val="24"/>
        </w:rPr>
        <w:t xml:space="preserve">. </w:t>
      </w:r>
    </w:p>
    <w:p w14:paraId="01BCB90C" w14:textId="5EE9A537" w:rsidR="009372B1" w:rsidRPr="002C4FC3" w:rsidRDefault="009372B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2C4FC3">
        <w:rPr>
          <w:szCs w:val="24"/>
        </w:rPr>
        <w:t xml:space="preserve">Záruka za jakost se nevztahuje vedle případů stanovených zákonem na předměty obvyklého používání, jejichž oprava a výměna spadá do rozsahu řádné údržby, na vady způsobené nesprávným použitím či nesprávnou údržbou jakož i neodborným zásahem třetích osob nezávisle na vůli </w:t>
      </w:r>
      <w:r w:rsidR="00584C7E">
        <w:rPr>
          <w:szCs w:val="24"/>
        </w:rPr>
        <w:t>prodávajícího</w:t>
      </w:r>
      <w:r w:rsidRPr="002C4FC3">
        <w:rPr>
          <w:szCs w:val="24"/>
        </w:rPr>
        <w:t>.</w:t>
      </w:r>
    </w:p>
    <w:p w14:paraId="4013B0CA" w14:textId="1B406FCB" w:rsidR="009372B1" w:rsidRPr="002C4FC3" w:rsidRDefault="009372B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2C4FC3">
        <w:rPr>
          <w:szCs w:val="24"/>
        </w:rPr>
        <w:t xml:space="preserve">V případě, že se na předmětu v průběhu záruční lhůty projeví vada, oznámí tuto skutečnost </w:t>
      </w:r>
      <w:r w:rsidR="00B36809">
        <w:rPr>
          <w:szCs w:val="24"/>
        </w:rPr>
        <w:t>kupující prodávajícímu</w:t>
      </w:r>
      <w:r w:rsidRPr="002C4FC3">
        <w:rPr>
          <w:szCs w:val="24"/>
        </w:rPr>
        <w:t xml:space="preserve"> písemně bez zbytečného odkladu po jejím zjištění. V tomto oznámení musí být uvedeno, o jakou vadu se jedná, jak se vada projevuje případně další informace podstatné pro posouzení vady. Oznámení o vadě je považováno za výzvu k jejímu odstranění, neuplatňuje-li </w:t>
      </w:r>
      <w:r w:rsidR="0076788D">
        <w:rPr>
          <w:szCs w:val="24"/>
        </w:rPr>
        <w:t>kupující</w:t>
      </w:r>
      <w:r w:rsidRPr="002C4FC3">
        <w:rPr>
          <w:szCs w:val="24"/>
        </w:rPr>
        <w:t xml:space="preserve"> v tomto oznámení jiný nárok.</w:t>
      </w:r>
    </w:p>
    <w:p w14:paraId="4E720E66" w14:textId="7188697A" w:rsidR="009372B1" w:rsidRPr="002C4FC3" w:rsidRDefault="0076788D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Prodávající</w:t>
      </w:r>
      <w:r w:rsidR="009372B1" w:rsidRPr="002C4FC3">
        <w:rPr>
          <w:szCs w:val="24"/>
        </w:rPr>
        <w:t xml:space="preserve"> se zavazuje k nástupu na odstranění záručních vad nejpozději do </w:t>
      </w:r>
      <w:r w:rsidR="00D70B3E">
        <w:rPr>
          <w:szCs w:val="24"/>
        </w:rPr>
        <w:t>3</w:t>
      </w:r>
      <w:r w:rsidR="009372B1" w:rsidRPr="002C4FC3">
        <w:rPr>
          <w:szCs w:val="24"/>
        </w:rPr>
        <w:t xml:space="preserve"> kalendářních dnů ode dne převzetí písemné reklamace zaslané e-mailem nebo datovou schránkou. V případě vzniku vady ohrožující bezpečnost nebo provoz díla nebo v případě havárie, je</w:t>
      </w:r>
      <w:r w:rsidR="00584C7E">
        <w:rPr>
          <w:szCs w:val="24"/>
        </w:rPr>
        <w:t xml:space="preserve"> prodávající</w:t>
      </w:r>
      <w:r w:rsidR="009372B1" w:rsidRPr="002C4FC3">
        <w:rPr>
          <w:szCs w:val="24"/>
        </w:rPr>
        <w:t xml:space="preserve"> povinen nastoupit k odstraňování reklamované vady do 24 hodin od jejího uplatnění.</w:t>
      </w:r>
    </w:p>
    <w:p w14:paraId="089F47CF" w14:textId="0976897A" w:rsidR="009372B1" w:rsidRPr="002C4FC3" w:rsidRDefault="0076788D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Prodávající</w:t>
      </w:r>
      <w:r w:rsidR="009372B1" w:rsidRPr="002C4FC3">
        <w:rPr>
          <w:szCs w:val="24"/>
        </w:rPr>
        <w:t xml:space="preserve"> je povinen odstranit reklamovanou vadu v termínu písemně dohodnutém s </w:t>
      </w:r>
      <w:r w:rsidR="00584C7E">
        <w:rPr>
          <w:szCs w:val="24"/>
        </w:rPr>
        <w:t>kupujícím</w:t>
      </w:r>
      <w:r w:rsidR="009372B1" w:rsidRPr="002C4FC3">
        <w:rPr>
          <w:szCs w:val="24"/>
        </w:rPr>
        <w:t>, který bude stanoven s ohledem na povahu a rozsah reklamované vady.</w:t>
      </w:r>
    </w:p>
    <w:p w14:paraId="61928120" w14:textId="61A0B502" w:rsidR="009372B1" w:rsidRPr="002C4FC3" w:rsidRDefault="0076788D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Prodávající</w:t>
      </w:r>
      <w:r w:rsidR="009372B1" w:rsidRPr="002C4FC3">
        <w:rPr>
          <w:szCs w:val="24"/>
        </w:rPr>
        <w:t xml:space="preserve"> je povinen v záruční době odstranit i vady, které jsou sporné z titulu své odpovědnosti. V takovém případě se vzájemné vypořádání mezi smluvními stranami uskuteční následně dle dohody.</w:t>
      </w:r>
    </w:p>
    <w:p w14:paraId="4C7099EB" w14:textId="1EEDDBCD" w:rsidR="009372B1" w:rsidRPr="002C4FC3" w:rsidRDefault="009372B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2C4FC3">
        <w:rPr>
          <w:szCs w:val="24"/>
        </w:rPr>
        <w:t xml:space="preserve">V případě, že se dle </w:t>
      </w:r>
      <w:r w:rsidR="0076788D">
        <w:rPr>
          <w:szCs w:val="24"/>
        </w:rPr>
        <w:t>prodávajícího</w:t>
      </w:r>
      <w:r w:rsidRPr="002C4FC3">
        <w:rPr>
          <w:szCs w:val="24"/>
        </w:rPr>
        <w:t xml:space="preserve"> nejedná o záruční vadu, oznámí to </w:t>
      </w:r>
      <w:r w:rsidR="00584C7E">
        <w:rPr>
          <w:szCs w:val="24"/>
        </w:rPr>
        <w:t>kupujícímu</w:t>
      </w:r>
      <w:r w:rsidRPr="002C4FC3">
        <w:rPr>
          <w:szCs w:val="24"/>
        </w:rPr>
        <w:t xml:space="preserve"> písemnou formou do 3 pracovních dnů od doručení oznámení. Zda se jedná o záruční vadu, bude poté zjištěno znaleckým posudkem provedeným nezávislým znalcem. Pokud si zajištění znaleckého posudku nevyhradí </w:t>
      </w:r>
      <w:r w:rsidR="00584C7E">
        <w:rPr>
          <w:szCs w:val="24"/>
        </w:rPr>
        <w:t>kupující</w:t>
      </w:r>
      <w:r w:rsidRPr="002C4FC3">
        <w:rPr>
          <w:szCs w:val="24"/>
        </w:rPr>
        <w:t xml:space="preserve">, zajistí jej </w:t>
      </w:r>
      <w:r w:rsidR="00584C7E">
        <w:rPr>
          <w:szCs w:val="24"/>
        </w:rPr>
        <w:t>prodávající</w:t>
      </w:r>
      <w:r w:rsidRPr="002C4FC3">
        <w:rPr>
          <w:szCs w:val="24"/>
        </w:rPr>
        <w:t xml:space="preserve">. </w:t>
      </w:r>
    </w:p>
    <w:p w14:paraId="16CD986D" w14:textId="7E5B7994" w:rsidR="009372B1" w:rsidRDefault="009372B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2C4FC3">
        <w:rPr>
          <w:szCs w:val="24"/>
        </w:rPr>
        <w:t xml:space="preserve">Jestliže bude znaleckým posudkem zjištěno, že se jedná o záruční vadu, nese náklady na jeho vyhotovení </w:t>
      </w:r>
      <w:r w:rsidR="0076788D">
        <w:rPr>
          <w:szCs w:val="24"/>
        </w:rPr>
        <w:t>prodávající</w:t>
      </w:r>
      <w:r w:rsidRPr="002C4FC3">
        <w:rPr>
          <w:szCs w:val="24"/>
        </w:rPr>
        <w:t xml:space="preserve"> a zahájí odstraňování vady do 3 pracovních dnů od jeho doručení. Nejedná-li se dle znaleckého posudku o záruční vadu, hradí jeho vyhotovení </w:t>
      </w:r>
      <w:r w:rsidR="0076788D">
        <w:rPr>
          <w:szCs w:val="24"/>
        </w:rPr>
        <w:t>kupující</w:t>
      </w:r>
      <w:r w:rsidRPr="002C4FC3">
        <w:rPr>
          <w:szCs w:val="24"/>
        </w:rPr>
        <w:t>. Tímto není dotčeno právo kterékoli ze smluvních stran obrátit se na příslušný soud.</w:t>
      </w:r>
    </w:p>
    <w:p w14:paraId="6502A99B" w14:textId="77777777" w:rsidR="001E4862" w:rsidRDefault="001E4862" w:rsidP="008F2420">
      <w:pPr>
        <w:pStyle w:val="ZkladntextIMP"/>
        <w:spacing w:after="120" w:line="240" w:lineRule="auto"/>
        <w:ind w:left="397"/>
        <w:jc w:val="both"/>
        <w:rPr>
          <w:szCs w:val="24"/>
        </w:rPr>
      </w:pPr>
    </w:p>
    <w:p w14:paraId="68180719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VII.</w:t>
      </w:r>
    </w:p>
    <w:p w14:paraId="7CD52FFB" w14:textId="77777777" w:rsidR="009372B1" w:rsidRPr="00AF78E3" w:rsidRDefault="009372B1" w:rsidP="00AF78E3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Smluvní pokuty</w:t>
      </w:r>
    </w:p>
    <w:p w14:paraId="780F95A4" w14:textId="033A12BD" w:rsidR="00AF78E3" w:rsidRPr="002606FF" w:rsidRDefault="009372B1" w:rsidP="00AF78E3">
      <w:pPr>
        <w:keepNext/>
        <w:keepLines/>
        <w:numPr>
          <w:ilvl w:val="0"/>
          <w:numId w:val="18"/>
        </w:numPr>
        <w:spacing w:after="120"/>
        <w:jc w:val="both"/>
      </w:pPr>
      <w:r w:rsidRPr="002606FF">
        <w:t xml:space="preserve">V </w:t>
      </w:r>
      <w:r w:rsidRPr="004B48D8">
        <w:t xml:space="preserve">případě, že je </w:t>
      </w:r>
      <w:r w:rsidR="0076788D">
        <w:t>prodávající</w:t>
      </w:r>
      <w:r w:rsidRPr="004B48D8">
        <w:t xml:space="preserve"> v prodlení se splněním nejzazšího termínu předání (tj. ke dni </w:t>
      </w:r>
      <w:r w:rsidR="005D7E2B" w:rsidRPr="004B48D8">
        <w:rPr>
          <w:b/>
          <w:bCs/>
        </w:rPr>
        <w:t>3</w:t>
      </w:r>
      <w:r w:rsidR="00D70B3E">
        <w:rPr>
          <w:b/>
          <w:bCs/>
        </w:rPr>
        <w:t>1</w:t>
      </w:r>
      <w:r w:rsidRPr="004B48D8">
        <w:rPr>
          <w:b/>
          <w:bCs/>
        </w:rPr>
        <w:t>.</w:t>
      </w:r>
      <w:r w:rsidR="00D70B3E">
        <w:rPr>
          <w:b/>
          <w:bCs/>
        </w:rPr>
        <w:t>08</w:t>
      </w:r>
      <w:r w:rsidRPr="004B48D8">
        <w:rPr>
          <w:b/>
        </w:rPr>
        <w:t>.20</w:t>
      </w:r>
      <w:r w:rsidR="008E76FD" w:rsidRPr="004B48D8">
        <w:rPr>
          <w:b/>
        </w:rPr>
        <w:t>2</w:t>
      </w:r>
      <w:r w:rsidR="00D70B3E">
        <w:rPr>
          <w:b/>
        </w:rPr>
        <w:t>5</w:t>
      </w:r>
      <w:r w:rsidR="0076788D">
        <w:rPr>
          <w:b/>
        </w:rPr>
        <w:t xml:space="preserve"> nebo 6 měsíců od podpisu této smlouvy</w:t>
      </w:r>
      <w:r w:rsidRPr="004B48D8">
        <w:t xml:space="preserve">) ve smluveném rozsahu, je </w:t>
      </w:r>
      <w:r w:rsidR="0076788D">
        <w:t>kupující</w:t>
      </w:r>
      <w:r w:rsidRPr="004B48D8">
        <w:t xml:space="preserve"> oprávněn účtovat </w:t>
      </w:r>
      <w:r w:rsidR="0076788D">
        <w:t>prodávajícímu</w:t>
      </w:r>
      <w:r w:rsidRPr="004B48D8">
        <w:t xml:space="preserve"> smluvní pokutu ve výši</w:t>
      </w:r>
      <w:r w:rsidRPr="002606FF">
        <w:t xml:space="preserve"> </w:t>
      </w:r>
      <w:r w:rsidRPr="002606FF">
        <w:rPr>
          <w:b/>
        </w:rPr>
        <w:t>0,5% z ceny díla</w:t>
      </w:r>
      <w:r w:rsidRPr="002606FF">
        <w:t xml:space="preserve"> za každý i započatý den prodlení. </w:t>
      </w:r>
    </w:p>
    <w:p w14:paraId="08EC9FBB" w14:textId="2E8C9F85" w:rsidR="009372B1" w:rsidRPr="002C4FC3" w:rsidRDefault="009372B1" w:rsidP="00BD1151">
      <w:pPr>
        <w:widowControl w:val="0"/>
        <w:numPr>
          <w:ilvl w:val="0"/>
          <w:numId w:val="18"/>
        </w:numPr>
        <w:suppressAutoHyphens w:val="0"/>
        <w:spacing w:before="120" w:after="120" w:line="240" w:lineRule="atLeast"/>
        <w:jc w:val="both"/>
      </w:pPr>
      <w:r w:rsidRPr="002606FF">
        <w:t xml:space="preserve">Z důvodu prodlení s termínem nástupu na odstranění vad v záruční době (dle čl. VI odst. 5 této smlouvy) je </w:t>
      </w:r>
      <w:r w:rsidR="0076788D">
        <w:t>kupující</w:t>
      </w:r>
      <w:r>
        <w:t xml:space="preserve"> oprávněn účtovat </w:t>
      </w:r>
      <w:r w:rsidR="0076788D">
        <w:t>prodávajícímu</w:t>
      </w:r>
      <w:r w:rsidRPr="002C4FC3">
        <w:t xml:space="preserve"> smluvní pokutu ve výši 2000,- </w:t>
      </w:r>
      <w:r w:rsidR="00AF78E3">
        <w:t xml:space="preserve">Kč </w:t>
      </w:r>
      <w:r w:rsidRPr="002C4FC3">
        <w:t>za každou vadu a započatý den prodlení.</w:t>
      </w:r>
    </w:p>
    <w:p w14:paraId="78B872D1" w14:textId="6D720271" w:rsidR="009372B1" w:rsidRPr="002C4FC3" w:rsidRDefault="009372B1" w:rsidP="00BD1151">
      <w:pPr>
        <w:widowControl w:val="0"/>
        <w:numPr>
          <w:ilvl w:val="0"/>
          <w:numId w:val="18"/>
        </w:numPr>
        <w:suppressAutoHyphens w:val="0"/>
        <w:spacing w:before="120" w:after="120" w:line="240" w:lineRule="atLeast"/>
        <w:jc w:val="both"/>
      </w:pPr>
      <w:r w:rsidRPr="002C4FC3">
        <w:t>Z důvodu nedodržení termínu odstranění reklamované vady</w:t>
      </w:r>
      <w:r w:rsidR="0076788D">
        <w:t xml:space="preserve"> v</w:t>
      </w:r>
      <w:r w:rsidRPr="002C4FC3">
        <w:t xml:space="preserve"> termínu dohodnutém s </w:t>
      </w:r>
      <w:r w:rsidR="0076788D">
        <w:t>kupujícím</w:t>
      </w:r>
      <w:r w:rsidRPr="002C4FC3">
        <w:t xml:space="preserve"> </w:t>
      </w:r>
      <w:r>
        <w:t xml:space="preserve">je </w:t>
      </w:r>
      <w:r w:rsidR="0076788D">
        <w:t>kupující</w:t>
      </w:r>
      <w:r>
        <w:t xml:space="preserve"> oprávněn účtovat </w:t>
      </w:r>
      <w:r w:rsidR="0076788D">
        <w:t>prodávajícímu</w:t>
      </w:r>
      <w:r w:rsidRPr="002C4FC3">
        <w:t xml:space="preserve"> smluvní pokutu ve výši </w:t>
      </w:r>
      <w:r>
        <w:rPr>
          <w:b/>
        </w:rPr>
        <w:t>0,05% z ceny díla</w:t>
      </w:r>
      <w:r w:rsidRPr="00A132EE">
        <w:t xml:space="preserve"> </w:t>
      </w:r>
      <w:r w:rsidRPr="002C4FC3">
        <w:t>za každou reklamovanou vadu a započatý den prodlení.</w:t>
      </w:r>
    </w:p>
    <w:p w14:paraId="5719AA5E" w14:textId="480BBB79" w:rsidR="009372B1" w:rsidRPr="002C4FC3" w:rsidRDefault="009372B1" w:rsidP="00BD1151">
      <w:pPr>
        <w:widowControl w:val="0"/>
        <w:numPr>
          <w:ilvl w:val="0"/>
          <w:numId w:val="18"/>
        </w:numPr>
        <w:spacing w:before="120" w:after="120"/>
        <w:jc w:val="both"/>
      </w:pPr>
      <w:r w:rsidRPr="002C4FC3">
        <w:lastRenderedPageBreak/>
        <w:t xml:space="preserve">Při prodlení s úhradou peněžitého plnění dle této smlouvy </w:t>
      </w:r>
      <w:r>
        <w:t xml:space="preserve">je </w:t>
      </w:r>
      <w:r w:rsidR="0076788D">
        <w:t>prodávající</w:t>
      </w:r>
      <w:r>
        <w:t xml:space="preserve"> oprávněn účtovat </w:t>
      </w:r>
      <w:r w:rsidR="0076788D">
        <w:t>kupujícímu</w:t>
      </w:r>
      <w:r w:rsidRPr="002C4FC3">
        <w:t xml:space="preserve"> smluvní pokutu ve výši </w:t>
      </w:r>
      <w:r w:rsidRPr="00D863FC">
        <w:rPr>
          <w:b/>
        </w:rPr>
        <w:t>0,1</w:t>
      </w:r>
      <w:r w:rsidRPr="002C4FC3">
        <w:rPr>
          <w:b/>
        </w:rPr>
        <w:t xml:space="preserve"> %</w:t>
      </w:r>
      <w:r w:rsidRPr="002C4FC3">
        <w:t xml:space="preserve"> z dlužné částky za každý den prodlení. </w:t>
      </w:r>
    </w:p>
    <w:p w14:paraId="0EC143F9" w14:textId="0101348F" w:rsidR="009372B1" w:rsidRPr="002C4FC3" w:rsidRDefault="009372B1" w:rsidP="00BD1151">
      <w:pPr>
        <w:numPr>
          <w:ilvl w:val="0"/>
          <w:numId w:val="18"/>
        </w:numPr>
        <w:spacing w:after="120"/>
        <w:jc w:val="both"/>
      </w:pPr>
      <w:r w:rsidRPr="002C4FC3">
        <w:t xml:space="preserve">Sjednání smluvní pokuty nemá vliv na odpovědnost </w:t>
      </w:r>
      <w:r w:rsidR="0076788D">
        <w:t>kupujícího</w:t>
      </w:r>
      <w:r w:rsidRPr="002C4FC3">
        <w:t xml:space="preserve"> za vzniklou škodu a zaplacením smluvní pokuty není dotčeno právo </w:t>
      </w:r>
      <w:r w:rsidR="0076788D">
        <w:t>prodávajícího</w:t>
      </w:r>
      <w:r w:rsidRPr="002C4FC3">
        <w:t xml:space="preserve"> požadovat náhradu škody.</w:t>
      </w:r>
    </w:p>
    <w:p w14:paraId="27596A98" w14:textId="70DC7D61" w:rsidR="009372B1" w:rsidRPr="002C4FC3" w:rsidRDefault="0076788D" w:rsidP="00BD1151">
      <w:pPr>
        <w:numPr>
          <w:ilvl w:val="0"/>
          <w:numId w:val="18"/>
        </w:numPr>
        <w:spacing w:after="120"/>
        <w:jc w:val="both"/>
      </w:pPr>
      <w:r>
        <w:t>Kupující</w:t>
      </w:r>
      <w:r w:rsidR="009372B1" w:rsidRPr="002C4FC3">
        <w:t xml:space="preserve"> nepřipouští jakoukoliv limitaci prokázaných škod, které vzniknou v souvislosti s tímto dílem ani žádné omezení sankcí nebo smluvních pokut.</w:t>
      </w:r>
    </w:p>
    <w:p w14:paraId="2C5B1978" w14:textId="417A8F77" w:rsidR="009372B1" w:rsidRPr="002C4FC3" w:rsidRDefault="009372B1" w:rsidP="00BD1151">
      <w:pPr>
        <w:numPr>
          <w:ilvl w:val="0"/>
          <w:numId w:val="18"/>
        </w:numPr>
        <w:spacing w:after="120"/>
        <w:jc w:val="both"/>
      </w:pPr>
      <w:r w:rsidRPr="002C4FC3">
        <w:t xml:space="preserve">Smluvní pokuty jsou splatné ve lhůtě </w:t>
      </w:r>
      <w:r w:rsidRPr="00D863FC">
        <w:rPr>
          <w:b/>
        </w:rPr>
        <w:t>14 dnů</w:t>
      </w:r>
      <w:r w:rsidRPr="002C4FC3">
        <w:t xml:space="preserve"> po obdržení vyúčtování smluvní pokuty. </w:t>
      </w:r>
      <w:r w:rsidR="0076788D">
        <w:t>Kupující</w:t>
      </w:r>
      <w:r w:rsidRPr="002C4FC3">
        <w:t xml:space="preserve"> je oprávněn, zejména v případě, kdy </w:t>
      </w:r>
      <w:r w:rsidR="0076788D">
        <w:t>prodávající</w:t>
      </w:r>
      <w:r w:rsidRPr="002C4FC3">
        <w:t xml:space="preserve"> ve stanovené lhůtě neuhradí smluvní pokutu, započíst pohledávku na zaplacení smluvní pokuty proti pohledávkám </w:t>
      </w:r>
      <w:r w:rsidR="0076788D">
        <w:t>prodávajícího</w:t>
      </w:r>
      <w:r w:rsidRPr="002C4FC3">
        <w:t xml:space="preserve"> vůči </w:t>
      </w:r>
      <w:r w:rsidR="00584C7E">
        <w:t>kupujícímu</w:t>
      </w:r>
      <w:r w:rsidRPr="002C4FC3">
        <w:t>.</w:t>
      </w:r>
    </w:p>
    <w:p w14:paraId="3DECD8AD" w14:textId="77777777" w:rsidR="009372B1" w:rsidRDefault="009372B1" w:rsidP="00BD1151">
      <w:pPr>
        <w:tabs>
          <w:tab w:val="right" w:pos="7560"/>
        </w:tabs>
        <w:jc w:val="both"/>
      </w:pPr>
    </w:p>
    <w:p w14:paraId="424134A5" w14:textId="77777777" w:rsidR="009372B1" w:rsidRDefault="009372B1" w:rsidP="00BD1151">
      <w:pPr>
        <w:tabs>
          <w:tab w:val="right" w:pos="7560"/>
        </w:tabs>
        <w:jc w:val="both"/>
      </w:pPr>
    </w:p>
    <w:p w14:paraId="5A8D88F0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VIII.</w:t>
      </w:r>
    </w:p>
    <w:p w14:paraId="02CB47B7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Součinnost</w:t>
      </w:r>
    </w:p>
    <w:p w14:paraId="4B8AF9DE" w14:textId="77777777" w:rsidR="009372B1" w:rsidRPr="002C4FC3" w:rsidRDefault="009372B1" w:rsidP="00BD1151">
      <w:pPr>
        <w:widowControl w:val="0"/>
        <w:spacing w:line="240" w:lineRule="atLeast"/>
        <w:rPr>
          <w:b/>
        </w:rPr>
      </w:pPr>
    </w:p>
    <w:p w14:paraId="2DA090F2" w14:textId="08684BE2" w:rsidR="009372B1" w:rsidRPr="002C4FC3" w:rsidRDefault="0076788D" w:rsidP="00BD1151">
      <w:pPr>
        <w:numPr>
          <w:ilvl w:val="0"/>
          <w:numId w:val="8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>
        <w:t>Kupující</w:t>
      </w:r>
      <w:r w:rsidR="009372B1" w:rsidRPr="002C4FC3">
        <w:t xml:space="preserve"> se zavazuje, že při </w:t>
      </w:r>
      <w:r>
        <w:t>realizaci</w:t>
      </w:r>
      <w:r w:rsidR="009372B1" w:rsidRPr="002C4FC3">
        <w:t xml:space="preserve"> bude v dohodnutém rozsahu spolupracovat a určí odpovědného zástupce </w:t>
      </w:r>
      <w:r>
        <w:t>kupujícího</w:t>
      </w:r>
      <w:r w:rsidR="009372B1" w:rsidRPr="002C4FC3">
        <w:t xml:space="preserve"> pro komunikaci s</w:t>
      </w:r>
      <w:r>
        <w:t> prodávajícím.</w:t>
      </w:r>
    </w:p>
    <w:p w14:paraId="03E54F7C" w14:textId="1D3D5EAA" w:rsidR="009372B1" w:rsidRPr="002C4FC3" w:rsidRDefault="0076788D" w:rsidP="00BD1151">
      <w:pPr>
        <w:numPr>
          <w:ilvl w:val="0"/>
          <w:numId w:val="8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>
        <w:t>Kupující</w:t>
      </w:r>
      <w:r w:rsidR="009372B1" w:rsidRPr="002C4FC3">
        <w:t xml:space="preserve"> se zavazuje, že pokud bude mít k dispozici, tak na vyzvání </w:t>
      </w:r>
      <w:r>
        <w:t>prodávajícího</w:t>
      </w:r>
      <w:r w:rsidR="009372B1" w:rsidRPr="002C4FC3">
        <w:t xml:space="preserve"> mu bez zbytečných odkladů poskytne další vyjádření, stanoviska, informace, případně doplnění podkladů, jejichž potřeba vznikne v průběhu </w:t>
      </w:r>
      <w:r>
        <w:t>realizace</w:t>
      </w:r>
      <w:r w:rsidR="009372B1" w:rsidRPr="002C4FC3">
        <w:t xml:space="preserve"> a z této smlouvy nebo z povahy věci nevyplývá, že </w:t>
      </w:r>
      <w:r>
        <w:t>prodávající</w:t>
      </w:r>
      <w:r w:rsidR="009372B1" w:rsidRPr="002C4FC3">
        <w:t xml:space="preserve"> je povinen si je opatřit sám. </w:t>
      </w:r>
    </w:p>
    <w:p w14:paraId="0F270B09" w14:textId="4550D230" w:rsidR="009372B1" w:rsidRPr="002C4FC3" w:rsidRDefault="0076788D" w:rsidP="00BD1151">
      <w:pPr>
        <w:numPr>
          <w:ilvl w:val="0"/>
          <w:numId w:val="8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>
        <w:t>Kupující</w:t>
      </w:r>
      <w:r w:rsidR="009372B1" w:rsidRPr="002C4FC3">
        <w:t xml:space="preserve"> je povinen do 3 pracovních dnů po obdržení každého významného rozhodnutí a stanoviska příslušných orgánů, takové rozhodnutí či stanovisko předat </w:t>
      </w:r>
      <w:r>
        <w:t>prodávajícímu</w:t>
      </w:r>
      <w:r w:rsidR="009372B1" w:rsidRPr="002C4FC3">
        <w:t xml:space="preserve">. Totéž je povinen </w:t>
      </w:r>
      <w:r>
        <w:t>prodávající</w:t>
      </w:r>
      <w:r w:rsidR="009372B1" w:rsidRPr="002C4FC3">
        <w:t xml:space="preserve"> vůči </w:t>
      </w:r>
      <w:r>
        <w:t>kupujícímu</w:t>
      </w:r>
      <w:r w:rsidR="009372B1" w:rsidRPr="002C4FC3">
        <w:t>.</w:t>
      </w:r>
    </w:p>
    <w:p w14:paraId="67DF1A94" w14:textId="77777777" w:rsidR="009372B1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</w:p>
    <w:p w14:paraId="750B9673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IX</w:t>
      </w:r>
      <w:r>
        <w:rPr>
          <w:b/>
          <w:szCs w:val="24"/>
        </w:rPr>
        <w:t xml:space="preserve">. </w:t>
      </w:r>
    </w:p>
    <w:p w14:paraId="5897AF30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Podzhotovitel (subdodavatel)</w:t>
      </w:r>
    </w:p>
    <w:p w14:paraId="4E28B68E" w14:textId="77777777" w:rsidR="009372B1" w:rsidRPr="00DE21F7" w:rsidRDefault="009372B1" w:rsidP="00BD1151">
      <w:pPr>
        <w:tabs>
          <w:tab w:val="left" w:pos="1588"/>
          <w:tab w:val="right" w:pos="8751"/>
        </w:tabs>
        <w:ind w:left="397"/>
        <w:jc w:val="both"/>
        <w:rPr>
          <w:sz w:val="28"/>
        </w:rPr>
      </w:pPr>
    </w:p>
    <w:p w14:paraId="0AF03191" w14:textId="77777777" w:rsidR="009372B1" w:rsidRPr="008C1BAF" w:rsidRDefault="009372B1" w:rsidP="00AB0010">
      <w:pPr>
        <w:pStyle w:val="Odstavecseseznamem"/>
        <w:numPr>
          <w:ilvl w:val="3"/>
          <w:numId w:val="18"/>
        </w:numPr>
        <w:tabs>
          <w:tab w:val="clear" w:pos="2880"/>
          <w:tab w:val="right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1BAF">
        <w:rPr>
          <w:rFonts w:ascii="Times New Roman" w:hAnsi="Times New Roman"/>
          <w:sz w:val="24"/>
          <w:szCs w:val="24"/>
        </w:rPr>
        <w:t>Pojem podzhotovitel a subdodavatel je pro účely této smlouvy totožný.</w:t>
      </w:r>
    </w:p>
    <w:p w14:paraId="3BAA4232" w14:textId="42D59A33" w:rsidR="009372B1" w:rsidRPr="008C1BAF" w:rsidRDefault="00584C7E" w:rsidP="00AB0010">
      <w:pPr>
        <w:pStyle w:val="Odstavecseseznamem"/>
        <w:numPr>
          <w:ilvl w:val="3"/>
          <w:numId w:val="18"/>
        </w:numPr>
        <w:tabs>
          <w:tab w:val="clear" w:pos="2880"/>
          <w:tab w:val="left" w:pos="360"/>
          <w:tab w:val="left" w:pos="1588"/>
          <w:tab w:val="right" w:pos="8751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9372B1" w:rsidRPr="008C1BAF">
        <w:rPr>
          <w:rFonts w:ascii="Times New Roman" w:hAnsi="Times New Roman"/>
          <w:sz w:val="24"/>
          <w:szCs w:val="24"/>
        </w:rPr>
        <w:t xml:space="preserve"> provede </w:t>
      </w:r>
      <w:r w:rsidR="002314EA">
        <w:rPr>
          <w:rFonts w:ascii="Times New Roman" w:hAnsi="Times New Roman"/>
          <w:sz w:val="24"/>
          <w:szCs w:val="24"/>
        </w:rPr>
        <w:t>dodávky</w:t>
      </w:r>
      <w:r w:rsidR="009372B1" w:rsidRPr="008C1BAF">
        <w:rPr>
          <w:rFonts w:ascii="Times New Roman" w:hAnsi="Times New Roman"/>
          <w:sz w:val="24"/>
          <w:szCs w:val="24"/>
        </w:rPr>
        <w:t xml:space="preserve"> osobně, nevyplývá-l</w:t>
      </w:r>
      <w:r w:rsidR="00AF78E3" w:rsidRPr="008C1BAF">
        <w:rPr>
          <w:rFonts w:ascii="Times New Roman" w:hAnsi="Times New Roman"/>
          <w:sz w:val="24"/>
          <w:szCs w:val="24"/>
        </w:rPr>
        <w:t xml:space="preserve">i z této smlouvy provádění díla </w:t>
      </w:r>
      <w:r>
        <w:rPr>
          <w:rFonts w:ascii="Times New Roman" w:hAnsi="Times New Roman"/>
          <w:sz w:val="24"/>
          <w:szCs w:val="24"/>
        </w:rPr>
        <w:t>subdodavatelem</w:t>
      </w:r>
      <w:r w:rsidR="009372B1" w:rsidRPr="008C1BAF">
        <w:rPr>
          <w:rFonts w:ascii="Times New Roman" w:hAnsi="Times New Roman"/>
          <w:sz w:val="24"/>
          <w:szCs w:val="24"/>
        </w:rPr>
        <w:t>.</w:t>
      </w:r>
    </w:p>
    <w:p w14:paraId="45D43150" w14:textId="77777777" w:rsidR="00A3158C" w:rsidRDefault="00A3158C" w:rsidP="00BD1151">
      <w:pPr>
        <w:pStyle w:val="ZkladntextIMP"/>
        <w:spacing w:line="240" w:lineRule="auto"/>
        <w:jc w:val="center"/>
        <w:rPr>
          <w:b/>
          <w:szCs w:val="24"/>
        </w:rPr>
      </w:pPr>
    </w:p>
    <w:p w14:paraId="3F1CAB38" w14:textId="199A0C3D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X.</w:t>
      </w:r>
    </w:p>
    <w:p w14:paraId="49E14E6C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Oprávněné osoby</w:t>
      </w:r>
    </w:p>
    <w:p w14:paraId="638A5F39" w14:textId="77777777" w:rsidR="009372B1" w:rsidRPr="002C4FC3" w:rsidRDefault="009372B1" w:rsidP="00BD1151">
      <w:pPr>
        <w:tabs>
          <w:tab w:val="right" w:pos="7560"/>
        </w:tabs>
        <w:jc w:val="both"/>
      </w:pPr>
    </w:p>
    <w:p w14:paraId="4E73ED51" w14:textId="403168B5" w:rsidR="009372B1" w:rsidRPr="002C4FC3" w:rsidRDefault="009372B1" w:rsidP="00BD1151">
      <w:pPr>
        <w:numPr>
          <w:ilvl w:val="0"/>
          <w:numId w:val="10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>Osobou oprávněnou k podpisu protokolu o převzetí a předání je:</w:t>
      </w:r>
    </w:p>
    <w:p w14:paraId="50640D93" w14:textId="77DD1E0B" w:rsidR="009372B1" w:rsidRPr="002C4FC3" w:rsidRDefault="009372B1" w:rsidP="00BD1151">
      <w:pPr>
        <w:tabs>
          <w:tab w:val="left" w:pos="360"/>
          <w:tab w:val="left" w:pos="2268"/>
          <w:tab w:val="right" w:pos="7560"/>
        </w:tabs>
        <w:jc w:val="both"/>
      </w:pPr>
      <w:r w:rsidRPr="002C4FC3">
        <w:tab/>
        <w:t xml:space="preserve">Za </w:t>
      </w:r>
      <w:r w:rsidR="00584C7E">
        <w:t>kupujícího</w:t>
      </w:r>
      <w:r w:rsidRPr="002C4FC3">
        <w:t xml:space="preserve">: </w:t>
      </w:r>
      <w:r w:rsidRPr="002C4FC3">
        <w:tab/>
      </w:r>
      <w:r w:rsidR="00D70B3E">
        <w:t>Mgr. Jan Piškula</w:t>
      </w:r>
      <w:r w:rsidR="00AF78E3">
        <w:t xml:space="preserve">, </w:t>
      </w:r>
      <w:r w:rsidR="00761568">
        <w:t>starosta</w:t>
      </w:r>
      <w:r w:rsidR="003B61D6">
        <w:t xml:space="preserve"> obce</w:t>
      </w:r>
    </w:p>
    <w:p w14:paraId="29698F61" w14:textId="156FC275" w:rsidR="009372B1" w:rsidRPr="002C4FC3" w:rsidRDefault="009372B1" w:rsidP="00BD1151">
      <w:pPr>
        <w:tabs>
          <w:tab w:val="left" w:pos="360"/>
          <w:tab w:val="left" w:pos="2268"/>
          <w:tab w:val="right" w:pos="7560"/>
        </w:tabs>
        <w:jc w:val="both"/>
        <w:rPr>
          <w:shd w:val="clear" w:color="auto" w:fill="FFFF00"/>
        </w:rPr>
      </w:pPr>
      <w:r w:rsidRPr="002C4FC3">
        <w:tab/>
        <w:t xml:space="preserve">Za </w:t>
      </w:r>
      <w:r w:rsidR="00584C7E">
        <w:t>prodávajícího</w:t>
      </w:r>
      <w:r w:rsidRPr="002C4FC3">
        <w:t xml:space="preserve">: </w:t>
      </w:r>
      <w:r w:rsidRPr="002C4FC3">
        <w:tab/>
      </w:r>
      <w:r w:rsidR="009C5B1E" w:rsidRPr="009C5B1E">
        <w:rPr>
          <w:highlight w:val="green"/>
        </w:rPr>
        <w:t>____________________________</w:t>
      </w:r>
    </w:p>
    <w:p w14:paraId="51AE40F2" w14:textId="428AB382" w:rsidR="009372B1" w:rsidRPr="002C4FC3" w:rsidRDefault="009372B1" w:rsidP="00BD1151">
      <w:pPr>
        <w:numPr>
          <w:ilvl w:val="0"/>
          <w:numId w:val="10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>Osobou oprávněnou k podpisu protokolu o převzetí a předání je:</w:t>
      </w:r>
    </w:p>
    <w:p w14:paraId="24FE7369" w14:textId="1859837C" w:rsidR="009372B1" w:rsidRPr="002C4FC3" w:rsidRDefault="009372B1" w:rsidP="00BD1151">
      <w:pPr>
        <w:tabs>
          <w:tab w:val="left" w:pos="360"/>
          <w:tab w:val="left" w:pos="2268"/>
          <w:tab w:val="right" w:pos="7560"/>
        </w:tabs>
        <w:jc w:val="both"/>
      </w:pPr>
      <w:r w:rsidRPr="002C4FC3">
        <w:tab/>
        <w:t xml:space="preserve">Za </w:t>
      </w:r>
      <w:r w:rsidR="00584C7E">
        <w:t>kupujícího</w:t>
      </w:r>
      <w:r w:rsidRPr="002C4FC3">
        <w:t xml:space="preserve">: </w:t>
      </w:r>
      <w:r w:rsidRPr="002C4FC3">
        <w:tab/>
      </w:r>
      <w:r w:rsidR="00D70B3E">
        <w:t>Mgr. Jan Piškula</w:t>
      </w:r>
      <w:r w:rsidR="003B61D6">
        <w:t>, starosta obce</w:t>
      </w:r>
    </w:p>
    <w:p w14:paraId="509E4169" w14:textId="08D68637" w:rsidR="009372B1" w:rsidRPr="002C4FC3" w:rsidRDefault="009372B1" w:rsidP="00BD1151">
      <w:pPr>
        <w:tabs>
          <w:tab w:val="left" w:pos="360"/>
          <w:tab w:val="left" w:pos="2268"/>
          <w:tab w:val="right" w:pos="7560"/>
        </w:tabs>
        <w:spacing w:after="120"/>
        <w:jc w:val="both"/>
        <w:rPr>
          <w:shd w:val="clear" w:color="auto" w:fill="FFFF00"/>
        </w:rPr>
      </w:pPr>
      <w:r w:rsidRPr="002C4FC3">
        <w:tab/>
        <w:t xml:space="preserve">Za </w:t>
      </w:r>
      <w:r w:rsidR="00584C7E">
        <w:t>prodávajícího</w:t>
      </w:r>
      <w:r w:rsidRPr="002C4FC3">
        <w:t xml:space="preserve">: </w:t>
      </w:r>
      <w:r w:rsidRPr="002C4FC3">
        <w:tab/>
      </w:r>
      <w:r w:rsidR="009C5B1E" w:rsidRPr="009C5B1E">
        <w:rPr>
          <w:highlight w:val="green"/>
        </w:rPr>
        <w:t>____________________________</w:t>
      </w:r>
    </w:p>
    <w:p w14:paraId="539D62F8" w14:textId="77777777" w:rsidR="009372B1" w:rsidRDefault="009372B1" w:rsidP="00BD1151">
      <w:pPr>
        <w:spacing w:after="120"/>
        <w:ind w:left="397"/>
        <w:jc w:val="both"/>
      </w:pPr>
    </w:p>
    <w:p w14:paraId="28625A6C" w14:textId="77777777" w:rsidR="00584C7E" w:rsidRPr="002C4FC3" w:rsidRDefault="00584C7E" w:rsidP="00BD1151">
      <w:pPr>
        <w:spacing w:after="120"/>
        <w:ind w:left="397"/>
        <w:jc w:val="both"/>
      </w:pPr>
    </w:p>
    <w:p w14:paraId="57EAA1E7" w14:textId="77777777" w:rsidR="009372B1" w:rsidRPr="002C4FC3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lastRenderedPageBreak/>
        <w:t>XI.</w:t>
      </w:r>
    </w:p>
    <w:p w14:paraId="5F5204A4" w14:textId="77777777" w:rsidR="009372B1" w:rsidRDefault="009372B1" w:rsidP="00BD1151">
      <w:pPr>
        <w:pStyle w:val="ZkladntextIMP"/>
        <w:spacing w:line="240" w:lineRule="auto"/>
        <w:jc w:val="center"/>
        <w:rPr>
          <w:b/>
          <w:szCs w:val="24"/>
        </w:rPr>
      </w:pPr>
      <w:r w:rsidRPr="002C4FC3">
        <w:rPr>
          <w:b/>
          <w:szCs w:val="24"/>
        </w:rPr>
        <w:t>Závěrečná ustanovení</w:t>
      </w:r>
    </w:p>
    <w:p w14:paraId="601FCBB3" w14:textId="77777777" w:rsidR="00584C7E" w:rsidRPr="002C4FC3" w:rsidRDefault="00584C7E" w:rsidP="00BD1151">
      <w:pPr>
        <w:pStyle w:val="ZkladntextIMP"/>
        <w:spacing w:line="240" w:lineRule="auto"/>
        <w:jc w:val="center"/>
        <w:rPr>
          <w:b/>
          <w:szCs w:val="24"/>
        </w:rPr>
      </w:pPr>
    </w:p>
    <w:p w14:paraId="12298950" w14:textId="2D1EE61D" w:rsidR="009372B1" w:rsidRDefault="009372B1" w:rsidP="00AD137C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>
        <w:t xml:space="preserve">V případě nepříznivého </w:t>
      </w:r>
      <w:r w:rsidRPr="001B0DAE">
        <w:t>počasí, kterým se rozumí zimní období či jinak nevhodné období pro provádění stavebních</w:t>
      </w:r>
      <w:r w:rsidR="00584C7E">
        <w:t xml:space="preserve"> a montážních</w:t>
      </w:r>
      <w:r w:rsidRPr="001B0DAE">
        <w:t xml:space="preserve"> prací, oznámit a doložit tuto skutečnost </w:t>
      </w:r>
      <w:r w:rsidR="00584C7E">
        <w:t>kupujícímu</w:t>
      </w:r>
      <w:r w:rsidRPr="001B0DAE">
        <w:t xml:space="preserve"> (stačí e-mailem bez elektronického podpisu formou týdenního měření teplot apod.), </w:t>
      </w:r>
      <w:r>
        <w:t xml:space="preserve">a to </w:t>
      </w:r>
      <w:r w:rsidRPr="001B0DAE">
        <w:t>pouze formou písemného dodatku k této smlouvě, který podepíší obě smluvní strany</w:t>
      </w:r>
      <w:r>
        <w:t xml:space="preserve">. </w:t>
      </w:r>
      <w:r w:rsidR="00584C7E">
        <w:t>Kupující</w:t>
      </w:r>
      <w:r w:rsidRPr="001B0DAE">
        <w:t xml:space="preserve"> je oprávněn projevit souhlas s přerušením provádění díla a stanovit </w:t>
      </w:r>
      <w:r w:rsidR="00584C7E">
        <w:t>prodávajícímu</w:t>
      </w:r>
      <w:r w:rsidRPr="001B0DAE">
        <w:t xml:space="preserve"> termín pro pokračování prací na </w:t>
      </w:r>
      <w:r w:rsidR="00584C7E">
        <w:t>montáži</w:t>
      </w:r>
      <w:r w:rsidRPr="001B0DAE">
        <w:t xml:space="preserve">, přičemž se změní termín předání a převzetí o dobu, ve které trvá nepříznivé počasí. </w:t>
      </w:r>
      <w:r w:rsidR="00584C7E">
        <w:t>Kupující</w:t>
      </w:r>
      <w:r w:rsidRPr="001B0DAE">
        <w:t xml:space="preserve"> není v tomto případě z důvodu nepříznivého počasí oprávněn po </w:t>
      </w:r>
      <w:r w:rsidR="00584C7E">
        <w:t>prodávajícím</w:t>
      </w:r>
      <w:r w:rsidRPr="001B0DAE">
        <w:t xml:space="preserve"> požadovat smluvní pokutu ani náhradu škody.</w:t>
      </w:r>
    </w:p>
    <w:p w14:paraId="3FAAAFF0" w14:textId="77777777" w:rsidR="009372B1" w:rsidRPr="00F8506D" w:rsidRDefault="009372B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bCs/>
        </w:rPr>
      </w:pPr>
      <w:r w:rsidRPr="00F8506D">
        <w:rPr>
          <w:bCs/>
        </w:rPr>
        <w:t>Rozhodčí řízení se vylučuje.</w:t>
      </w:r>
    </w:p>
    <w:p w14:paraId="122C5305" w14:textId="77777777" w:rsidR="009372B1" w:rsidRPr="002C4FC3" w:rsidRDefault="009372B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>Pro účely interpretace smluvních podmínek je priorita dokumentů následující:</w:t>
      </w:r>
    </w:p>
    <w:p w14:paraId="4979AF92" w14:textId="5FB11ED8" w:rsidR="009372B1" w:rsidRPr="002C4FC3" w:rsidRDefault="002314EA" w:rsidP="00BD1151">
      <w:pPr>
        <w:numPr>
          <w:ilvl w:val="1"/>
          <w:numId w:val="15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hanging="1015"/>
        <w:jc w:val="both"/>
      </w:pPr>
      <w:r>
        <w:t>Kupní smlouva</w:t>
      </w:r>
    </w:p>
    <w:p w14:paraId="5C515C30" w14:textId="77777777" w:rsidR="009372B1" w:rsidRDefault="009372B1" w:rsidP="00BD1151">
      <w:pPr>
        <w:numPr>
          <w:ilvl w:val="1"/>
          <w:numId w:val="15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hanging="1015"/>
        <w:jc w:val="both"/>
      </w:pPr>
      <w:r w:rsidRPr="002C4FC3">
        <w:t>Zadávací podmínky</w:t>
      </w:r>
    </w:p>
    <w:p w14:paraId="384A89B6" w14:textId="77777777" w:rsidR="00FA6153" w:rsidRPr="002C4FC3" w:rsidRDefault="00FA6153" w:rsidP="00FA6153">
      <w:pPr>
        <w:tabs>
          <w:tab w:val="left" w:pos="4320"/>
          <w:tab w:val="left" w:pos="5760"/>
          <w:tab w:val="right" w:pos="11880"/>
        </w:tabs>
        <w:ind w:left="1440"/>
        <w:jc w:val="both"/>
      </w:pPr>
    </w:p>
    <w:p w14:paraId="6BAB19DD" w14:textId="7483C757" w:rsidR="009372B1" w:rsidRDefault="009372B1" w:rsidP="00386065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 xml:space="preserve">Ustanovení této </w:t>
      </w:r>
      <w:r w:rsidR="002314EA">
        <w:t>Kupní smlouvy</w:t>
      </w:r>
      <w:r w:rsidRPr="002C4FC3">
        <w:t xml:space="preserve"> mají přednost před </w:t>
      </w:r>
      <w:r>
        <w:t xml:space="preserve">zadávacími podmínkami. </w:t>
      </w:r>
    </w:p>
    <w:p w14:paraId="556AD0CB" w14:textId="77777777" w:rsidR="009372B1" w:rsidRPr="002C4FC3" w:rsidRDefault="009372B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>Vztahy neupravené touto smlouvou se řídí platným právním řádem ČR.</w:t>
      </w:r>
    </w:p>
    <w:p w14:paraId="7DD8E40B" w14:textId="77777777" w:rsidR="009372B1" w:rsidRPr="002C4FC3" w:rsidRDefault="009372B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>Veškeré změny této smlouvy je možné provést pouze formou číslovaných písemných dodatků.</w:t>
      </w:r>
    </w:p>
    <w:p w14:paraId="04B17435" w14:textId="77777777" w:rsidR="009372B1" w:rsidRPr="002C4FC3" w:rsidRDefault="009372B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>Obě smluvní strany prohlašují, že si tuto smlouvu přečetly, s jejím obsahem souhlasí, tato je výrazem jejich vážné, svobodné, určité a srozumitelné vůle, není uzavřena v tísni ani za nápadně nevýhodných podmínek a toto stvrzují svými vlastnoručními podpisy.</w:t>
      </w:r>
    </w:p>
    <w:p w14:paraId="26C3D29F" w14:textId="1CE4EF8C" w:rsidR="009372B1" w:rsidRDefault="009372B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 xml:space="preserve">Tato smlouva je vyhotovena ve čtyřech stejnopisech, přičemž </w:t>
      </w:r>
      <w:r w:rsidR="00584C7E">
        <w:t>kupující</w:t>
      </w:r>
      <w:r w:rsidRPr="002C4FC3">
        <w:t xml:space="preserve"> obdrží tři stejnopisy a </w:t>
      </w:r>
      <w:r w:rsidR="00584C7E">
        <w:t>prodávající</w:t>
      </w:r>
      <w:r w:rsidRPr="002C4FC3">
        <w:t xml:space="preserve"> jeden stejnopis.</w:t>
      </w:r>
    </w:p>
    <w:p w14:paraId="17B7EC74" w14:textId="3D3200BD" w:rsidR="00054848" w:rsidRPr="002C4FC3" w:rsidRDefault="00054848" w:rsidP="00054848">
      <w:pPr>
        <w:numPr>
          <w:ilvl w:val="0"/>
          <w:numId w:val="9"/>
        </w:numPr>
        <w:tabs>
          <w:tab w:val="right" w:pos="426"/>
        </w:tabs>
        <w:spacing w:after="120"/>
        <w:jc w:val="both"/>
      </w:pPr>
      <w:r>
        <w:t xml:space="preserve">Doložka dle § 41 zákona č. 128/2000Sb., o obcích, ve znění pozdějších předpisů: tato smlouva byla schválena Zastupitelstvem </w:t>
      </w:r>
      <w:r w:rsidR="003B61D6">
        <w:t xml:space="preserve">obce </w:t>
      </w:r>
      <w:r w:rsidR="00D70B3E">
        <w:t>Provodín</w:t>
      </w:r>
      <w:r>
        <w:t xml:space="preserve"> usnesením č……………………. ze dne …. .... 202</w:t>
      </w:r>
      <w:r w:rsidR="009C5B1E">
        <w:t>4</w:t>
      </w:r>
      <w:r>
        <w:t>.</w:t>
      </w:r>
    </w:p>
    <w:p w14:paraId="1792D045" w14:textId="77777777" w:rsidR="009372B1" w:rsidRPr="002C4FC3" w:rsidRDefault="009372B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</w:pPr>
      <w:r w:rsidRPr="002C4FC3">
        <w:t>Tato smlouva má následující přílohy, které jsou její nedílnou součástí:</w:t>
      </w:r>
    </w:p>
    <w:p w14:paraId="0904A658" w14:textId="322B9CBE" w:rsidR="003B61D6" w:rsidRPr="002C4FC3" w:rsidRDefault="009372B1" w:rsidP="0091660F">
      <w:pPr>
        <w:numPr>
          <w:ilvl w:val="1"/>
          <w:numId w:val="11"/>
        </w:numPr>
        <w:tabs>
          <w:tab w:val="left" w:pos="2211"/>
          <w:tab w:val="left" w:pos="2948"/>
        </w:tabs>
        <w:spacing w:after="120"/>
        <w:ind w:right="284"/>
        <w:jc w:val="both"/>
      </w:pPr>
      <w:r w:rsidRPr="002C4FC3">
        <w:t xml:space="preserve">Příloha č. 1:  </w:t>
      </w:r>
      <w:r w:rsidRPr="002C4FC3">
        <w:tab/>
        <w:t>Oceněn</w:t>
      </w:r>
      <w:r w:rsidR="00761568">
        <w:t>ý</w:t>
      </w:r>
      <w:r w:rsidRPr="002C4FC3">
        <w:t xml:space="preserve"> výkaz výměr </w:t>
      </w:r>
    </w:p>
    <w:p w14:paraId="73BD7912" w14:textId="77777777" w:rsidR="009372B1" w:rsidRPr="002C4FC3" w:rsidRDefault="009372B1" w:rsidP="00BD1151"/>
    <w:p w14:paraId="46DA9DDA" w14:textId="7225A6E9" w:rsidR="009372B1" w:rsidRPr="0024695E" w:rsidRDefault="009372B1" w:rsidP="00BD1151">
      <w:pPr>
        <w:tabs>
          <w:tab w:val="left" w:pos="5529"/>
        </w:tabs>
        <w:ind w:left="360"/>
        <w:jc w:val="both"/>
      </w:pPr>
      <w:r w:rsidRPr="0024695E">
        <w:t>V</w:t>
      </w:r>
      <w:r w:rsidR="004B48D8">
        <w:t xml:space="preserve">e </w:t>
      </w:r>
      <w:r w:rsidR="00D70B3E">
        <w:t>Provodíně</w:t>
      </w:r>
      <w:r w:rsidRPr="0024695E">
        <w:t xml:space="preserve">, dne                 </w:t>
      </w:r>
      <w:r w:rsidRPr="0024695E">
        <w:tab/>
        <w:t>V </w:t>
      </w:r>
      <w:r w:rsidR="009C5B1E">
        <w:tab/>
      </w:r>
      <w:r w:rsidR="009C5B1E">
        <w:tab/>
      </w:r>
      <w:r w:rsidR="009C5B1E">
        <w:tab/>
      </w:r>
      <w:r w:rsidRPr="0024695E">
        <w:t xml:space="preserve"> dne  </w:t>
      </w:r>
    </w:p>
    <w:p w14:paraId="4BE686D7" w14:textId="77777777" w:rsidR="009372B1" w:rsidRPr="0024695E" w:rsidRDefault="009372B1" w:rsidP="00BD1151">
      <w:pPr>
        <w:tabs>
          <w:tab w:val="left" w:pos="6660"/>
        </w:tabs>
        <w:ind w:left="360"/>
        <w:jc w:val="both"/>
      </w:pPr>
    </w:p>
    <w:p w14:paraId="65CFCD5B" w14:textId="77777777" w:rsidR="009372B1" w:rsidRPr="0024695E" w:rsidRDefault="009372B1" w:rsidP="00BD1151">
      <w:pPr>
        <w:tabs>
          <w:tab w:val="left" w:pos="6300"/>
        </w:tabs>
        <w:jc w:val="both"/>
      </w:pPr>
    </w:p>
    <w:p w14:paraId="7006016F" w14:textId="732374E5" w:rsidR="009372B1" w:rsidRPr="0024695E" w:rsidRDefault="009372B1" w:rsidP="00BD1151">
      <w:pPr>
        <w:tabs>
          <w:tab w:val="left" w:pos="6300"/>
        </w:tabs>
        <w:jc w:val="both"/>
      </w:pPr>
    </w:p>
    <w:p w14:paraId="32487804" w14:textId="213110FD" w:rsidR="00A3158C" w:rsidRPr="0024695E" w:rsidRDefault="00A3158C" w:rsidP="00BD1151">
      <w:pPr>
        <w:tabs>
          <w:tab w:val="left" w:pos="6300"/>
        </w:tabs>
        <w:jc w:val="both"/>
      </w:pPr>
    </w:p>
    <w:p w14:paraId="72658416" w14:textId="77777777" w:rsidR="00A3158C" w:rsidRPr="0024695E" w:rsidRDefault="00A3158C" w:rsidP="00BD1151">
      <w:pPr>
        <w:tabs>
          <w:tab w:val="left" w:pos="6300"/>
        </w:tabs>
        <w:jc w:val="both"/>
      </w:pPr>
    </w:p>
    <w:p w14:paraId="3171F650" w14:textId="77777777" w:rsidR="009372B1" w:rsidRPr="0024695E" w:rsidRDefault="009372B1" w:rsidP="00BD1151">
      <w:pPr>
        <w:tabs>
          <w:tab w:val="left" w:pos="5529"/>
        </w:tabs>
        <w:ind w:left="360"/>
        <w:jc w:val="both"/>
      </w:pPr>
      <w:r w:rsidRPr="0024695E">
        <w:t>………………………………………                       …………..……………………..……</w:t>
      </w:r>
    </w:p>
    <w:p w14:paraId="7C031F9E" w14:textId="714643C5" w:rsidR="009372B1" w:rsidRPr="0024695E" w:rsidRDefault="00584C7E" w:rsidP="00BD1151">
      <w:pPr>
        <w:tabs>
          <w:tab w:val="left" w:pos="6660"/>
        </w:tabs>
        <w:ind w:left="360"/>
        <w:jc w:val="both"/>
      </w:pPr>
      <w:r>
        <w:t>kupující</w:t>
      </w:r>
      <w:r w:rsidR="009372B1" w:rsidRPr="0024695E">
        <w:tab/>
      </w:r>
    </w:p>
    <w:p w14:paraId="1EE0F852" w14:textId="00DE265B" w:rsidR="009372B1" w:rsidRPr="00B302B5" w:rsidRDefault="00D70B3E" w:rsidP="00386251">
      <w:pPr>
        <w:ind w:left="360"/>
        <w:jc w:val="both"/>
        <w:rPr>
          <w:b/>
        </w:rPr>
      </w:pPr>
      <w:r>
        <w:rPr>
          <w:b/>
        </w:rPr>
        <w:t>Mgr. Jan Piškula</w:t>
      </w:r>
      <w:r w:rsidR="009372B1" w:rsidRPr="0024695E">
        <w:rPr>
          <w:b/>
        </w:rPr>
        <w:t>,</w:t>
      </w:r>
      <w:r w:rsidR="009372B1" w:rsidRPr="00B302B5">
        <w:rPr>
          <w:b/>
        </w:rPr>
        <w:t xml:space="preserve"> </w:t>
      </w:r>
      <w:r w:rsidR="0024695E">
        <w:rPr>
          <w:b/>
        </w:rPr>
        <w:tab/>
      </w:r>
      <w:r w:rsidR="0024695E">
        <w:rPr>
          <w:b/>
        </w:rPr>
        <w:tab/>
      </w:r>
      <w:r w:rsidR="0024695E">
        <w:rPr>
          <w:b/>
        </w:rPr>
        <w:tab/>
      </w:r>
      <w:r w:rsidR="0024695E">
        <w:rPr>
          <w:b/>
        </w:rPr>
        <w:tab/>
      </w:r>
      <w:r w:rsidR="0024695E">
        <w:rPr>
          <w:b/>
        </w:rPr>
        <w:tab/>
      </w:r>
      <w:r w:rsidR="0024695E">
        <w:rPr>
          <w:b/>
        </w:rPr>
        <w:tab/>
      </w:r>
      <w:r w:rsidR="0024695E" w:rsidRPr="0024695E">
        <w:rPr>
          <w:b/>
          <w:highlight w:val="green"/>
        </w:rPr>
        <w:t>z</w:t>
      </w:r>
      <w:r w:rsidR="0024695E" w:rsidRPr="00584C7E">
        <w:rPr>
          <w:b/>
          <w:highlight w:val="green"/>
        </w:rPr>
        <w:t xml:space="preserve">a </w:t>
      </w:r>
      <w:r w:rsidR="00584C7E" w:rsidRPr="00584C7E">
        <w:rPr>
          <w:b/>
          <w:highlight w:val="green"/>
        </w:rPr>
        <w:t>prodávajícího</w:t>
      </w:r>
    </w:p>
    <w:p w14:paraId="37A32873" w14:textId="3B85771F" w:rsidR="009372B1" w:rsidRDefault="00761568" w:rsidP="00386251">
      <w:pPr>
        <w:ind w:left="360"/>
        <w:jc w:val="both"/>
      </w:pPr>
      <w:r>
        <w:t xml:space="preserve">Starosta </w:t>
      </w:r>
      <w:r w:rsidR="003B61D6">
        <w:t>obce</w:t>
      </w:r>
      <w:r w:rsidR="009372B1">
        <w:t xml:space="preserve"> </w:t>
      </w:r>
      <w:r w:rsidR="009372B1">
        <w:tab/>
      </w:r>
      <w:r w:rsidR="009372B1">
        <w:tab/>
      </w:r>
      <w:r w:rsidR="009372B1">
        <w:tab/>
      </w:r>
      <w:r w:rsidR="009372B1">
        <w:tab/>
      </w:r>
      <w:r w:rsidR="009372B1">
        <w:tab/>
        <w:t xml:space="preserve"> </w:t>
      </w:r>
    </w:p>
    <w:sectPr w:rsidR="009372B1" w:rsidSect="006C6B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71D2D" w14:textId="77777777" w:rsidR="004A3854" w:rsidRDefault="004A3854" w:rsidP="00380202">
      <w:r>
        <w:separator/>
      </w:r>
    </w:p>
  </w:endnote>
  <w:endnote w:type="continuationSeparator" w:id="0">
    <w:p w14:paraId="52B31D22" w14:textId="77777777" w:rsidR="004A3854" w:rsidRDefault="004A3854" w:rsidP="0038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6F0BC" w14:textId="77777777" w:rsidR="009372B1" w:rsidRDefault="009372B1">
    <w:pPr>
      <w:pStyle w:val="Zpat"/>
      <w:jc w:val="center"/>
    </w:pPr>
  </w:p>
  <w:p w14:paraId="553E13D1" w14:textId="77777777" w:rsidR="009372B1" w:rsidRPr="00AB0010" w:rsidRDefault="009372B1">
    <w:pPr>
      <w:pStyle w:val="Zpa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8736D" w14:textId="77777777" w:rsidR="009372B1" w:rsidRDefault="004F7FC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420">
      <w:rPr>
        <w:noProof/>
      </w:rPr>
      <w:t>5</w:t>
    </w:r>
    <w:r>
      <w:rPr>
        <w:noProof/>
      </w:rPr>
      <w:fldChar w:fldCharType="end"/>
    </w:r>
  </w:p>
  <w:p w14:paraId="7701256A" w14:textId="77777777" w:rsidR="009372B1" w:rsidRDefault="009372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57856" w14:textId="77777777" w:rsidR="004A3854" w:rsidRDefault="004A3854" w:rsidP="00380202">
      <w:r>
        <w:separator/>
      </w:r>
    </w:p>
  </w:footnote>
  <w:footnote w:type="continuationSeparator" w:id="0">
    <w:p w14:paraId="37A78C9B" w14:textId="77777777" w:rsidR="004A3854" w:rsidRDefault="004A3854" w:rsidP="0038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8" w15:restartNumberingAfterBreak="0">
    <w:nsid w:val="0C1A7C70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CE181C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632034"/>
    <w:multiLevelType w:val="hybridMultilevel"/>
    <w:tmpl w:val="3670D3A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19179A7"/>
    <w:multiLevelType w:val="hybridMultilevel"/>
    <w:tmpl w:val="84D69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01EC1"/>
    <w:multiLevelType w:val="multilevel"/>
    <w:tmpl w:val="FA7CEF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F765D12"/>
    <w:multiLevelType w:val="hybridMultilevel"/>
    <w:tmpl w:val="A65471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3030B7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172FE0"/>
    <w:multiLevelType w:val="hybridMultilevel"/>
    <w:tmpl w:val="955C6EBC"/>
    <w:lvl w:ilvl="0" w:tplc="BE901ED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3E2EF1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6C55A06"/>
    <w:multiLevelType w:val="hybridMultilevel"/>
    <w:tmpl w:val="E83E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757F6"/>
    <w:multiLevelType w:val="hybridMultilevel"/>
    <w:tmpl w:val="12B88816"/>
    <w:lvl w:ilvl="0" w:tplc="5B229E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7287E00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4C8A71A">
      <w:start w:val="1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11172617">
    <w:abstractNumId w:val="0"/>
  </w:num>
  <w:num w:numId="2" w16cid:durableId="959842092">
    <w:abstractNumId w:val="1"/>
  </w:num>
  <w:num w:numId="3" w16cid:durableId="473759881">
    <w:abstractNumId w:val="6"/>
  </w:num>
  <w:num w:numId="4" w16cid:durableId="1422797364">
    <w:abstractNumId w:val="17"/>
  </w:num>
  <w:num w:numId="5" w16cid:durableId="1605455225">
    <w:abstractNumId w:val="11"/>
  </w:num>
  <w:num w:numId="6" w16cid:durableId="511066403">
    <w:abstractNumId w:val="10"/>
  </w:num>
  <w:num w:numId="7" w16cid:durableId="1424033823">
    <w:abstractNumId w:val="12"/>
  </w:num>
  <w:num w:numId="8" w16cid:durableId="2011060622">
    <w:abstractNumId w:val="2"/>
  </w:num>
  <w:num w:numId="9" w16cid:durableId="1292051884">
    <w:abstractNumId w:val="3"/>
  </w:num>
  <w:num w:numId="10" w16cid:durableId="982586068">
    <w:abstractNumId w:val="4"/>
  </w:num>
  <w:num w:numId="11" w16cid:durableId="389501682">
    <w:abstractNumId w:val="5"/>
  </w:num>
  <w:num w:numId="12" w16cid:durableId="1400205005">
    <w:abstractNumId w:val="7"/>
  </w:num>
  <w:num w:numId="13" w16cid:durableId="455683178">
    <w:abstractNumId w:val="15"/>
  </w:num>
  <w:num w:numId="14" w16cid:durableId="1351880097">
    <w:abstractNumId w:val="18"/>
  </w:num>
  <w:num w:numId="15" w16cid:durableId="1407217301">
    <w:abstractNumId w:val="9"/>
  </w:num>
  <w:num w:numId="16" w16cid:durableId="189687362">
    <w:abstractNumId w:val="8"/>
  </w:num>
  <w:num w:numId="17" w16cid:durableId="1342776925">
    <w:abstractNumId w:val="14"/>
  </w:num>
  <w:num w:numId="18" w16cid:durableId="1760058311">
    <w:abstractNumId w:val="16"/>
  </w:num>
  <w:num w:numId="19" w16cid:durableId="1883517956">
    <w:abstractNumId w:val="13"/>
  </w:num>
  <w:num w:numId="20" w16cid:durableId="228228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7635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51"/>
    <w:rsid w:val="000052E8"/>
    <w:rsid w:val="00006903"/>
    <w:rsid w:val="0001676D"/>
    <w:rsid w:val="00043969"/>
    <w:rsid w:val="00054848"/>
    <w:rsid w:val="00070F74"/>
    <w:rsid w:val="00074235"/>
    <w:rsid w:val="00076499"/>
    <w:rsid w:val="00091282"/>
    <w:rsid w:val="000A3644"/>
    <w:rsid w:val="000B2A96"/>
    <w:rsid w:val="000C0196"/>
    <w:rsid w:val="000C0BFB"/>
    <w:rsid w:val="000C76EB"/>
    <w:rsid w:val="000F6096"/>
    <w:rsid w:val="000F7A0C"/>
    <w:rsid w:val="00105872"/>
    <w:rsid w:val="001071FD"/>
    <w:rsid w:val="0014153A"/>
    <w:rsid w:val="0014299F"/>
    <w:rsid w:val="00150EF1"/>
    <w:rsid w:val="0016043D"/>
    <w:rsid w:val="00163B00"/>
    <w:rsid w:val="001A50BC"/>
    <w:rsid w:val="001B0DAE"/>
    <w:rsid w:val="001B1A72"/>
    <w:rsid w:val="001B2831"/>
    <w:rsid w:val="001E4862"/>
    <w:rsid w:val="001E7EB9"/>
    <w:rsid w:val="00201CFE"/>
    <w:rsid w:val="002314EA"/>
    <w:rsid w:val="00231D96"/>
    <w:rsid w:val="0024695E"/>
    <w:rsid w:val="002606FF"/>
    <w:rsid w:val="00262C60"/>
    <w:rsid w:val="002665C2"/>
    <w:rsid w:val="002812BC"/>
    <w:rsid w:val="002A26E7"/>
    <w:rsid w:val="002C19A3"/>
    <w:rsid w:val="002C4FC3"/>
    <w:rsid w:val="002E4B1D"/>
    <w:rsid w:val="003275BF"/>
    <w:rsid w:val="0033170F"/>
    <w:rsid w:val="00345F93"/>
    <w:rsid w:val="00352A30"/>
    <w:rsid w:val="00362D8A"/>
    <w:rsid w:val="00372B24"/>
    <w:rsid w:val="00380202"/>
    <w:rsid w:val="00383E24"/>
    <w:rsid w:val="00386065"/>
    <w:rsid w:val="00386251"/>
    <w:rsid w:val="00391FC6"/>
    <w:rsid w:val="003B0214"/>
    <w:rsid w:val="003B4BF1"/>
    <w:rsid w:val="003B6005"/>
    <w:rsid w:val="003B61D6"/>
    <w:rsid w:val="003C1B8A"/>
    <w:rsid w:val="003C1BFE"/>
    <w:rsid w:val="003C6122"/>
    <w:rsid w:val="003D696C"/>
    <w:rsid w:val="003D76CA"/>
    <w:rsid w:val="003F5CF4"/>
    <w:rsid w:val="003F60BE"/>
    <w:rsid w:val="00402C57"/>
    <w:rsid w:val="00407080"/>
    <w:rsid w:val="0041281A"/>
    <w:rsid w:val="00431DC6"/>
    <w:rsid w:val="00435AA0"/>
    <w:rsid w:val="00462615"/>
    <w:rsid w:val="004A3854"/>
    <w:rsid w:val="004B48D8"/>
    <w:rsid w:val="004D38CC"/>
    <w:rsid w:val="004D5545"/>
    <w:rsid w:val="004E63BD"/>
    <w:rsid w:val="004F36DC"/>
    <w:rsid w:val="004F7FC2"/>
    <w:rsid w:val="00502628"/>
    <w:rsid w:val="00520124"/>
    <w:rsid w:val="00520BD2"/>
    <w:rsid w:val="00532AF7"/>
    <w:rsid w:val="00544500"/>
    <w:rsid w:val="00544589"/>
    <w:rsid w:val="00562E6B"/>
    <w:rsid w:val="005722C8"/>
    <w:rsid w:val="005762E0"/>
    <w:rsid w:val="005812A2"/>
    <w:rsid w:val="00583852"/>
    <w:rsid w:val="00584C7E"/>
    <w:rsid w:val="00597A0B"/>
    <w:rsid w:val="005A7854"/>
    <w:rsid w:val="005C6DB3"/>
    <w:rsid w:val="005D03C6"/>
    <w:rsid w:val="005D5B27"/>
    <w:rsid w:val="005D7E2B"/>
    <w:rsid w:val="005F178F"/>
    <w:rsid w:val="00600909"/>
    <w:rsid w:val="00626253"/>
    <w:rsid w:val="00627F92"/>
    <w:rsid w:val="00632A1E"/>
    <w:rsid w:val="00635883"/>
    <w:rsid w:val="006800F5"/>
    <w:rsid w:val="006A6D6B"/>
    <w:rsid w:val="006C6B33"/>
    <w:rsid w:val="006E1400"/>
    <w:rsid w:val="006E3941"/>
    <w:rsid w:val="006F048E"/>
    <w:rsid w:val="006F2EF6"/>
    <w:rsid w:val="00707A9F"/>
    <w:rsid w:val="007212DB"/>
    <w:rsid w:val="0073043B"/>
    <w:rsid w:val="00733126"/>
    <w:rsid w:val="00744D43"/>
    <w:rsid w:val="00761568"/>
    <w:rsid w:val="0076788D"/>
    <w:rsid w:val="00770976"/>
    <w:rsid w:val="007718E2"/>
    <w:rsid w:val="00772462"/>
    <w:rsid w:val="007841D0"/>
    <w:rsid w:val="00793367"/>
    <w:rsid w:val="007A1C9B"/>
    <w:rsid w:val="007B08E6"/>
    <w:rsid w:val="007C1CA1"/>
    <w:rsid w:val="007D601B"/>
    <w:rsid w:val="007E4CB5"/>
    <w:rsid w:val="00822968"/>
    <w:rsid w:val="00833052"/>
    <w:rsid w:val="00844032"/>
    <w:rsid w:val="00850E4B"/>
    <w:rsid w:val="0086484F"/>
    <w:rsid w:val="008823FB"/>
    <w:rsid w:val="00882573"/>
    <w:rsid w:val="008A3B97"/>
    <w:rsid w:val="008B2820"/>
    <w:rsid w:val="008C1BAF"/>
    <w:rsid w:val="008E0EC6"/>
    <w:rsid w:val="008E76FD"/>
    <w:rsid w:val="008F2420"/>
    <w:rsid w:val="00913F0C"/>
    <w:rsid w:val="00920C2B"/>
    <w:rsid w:val="009372B1"/>
    <w:rsid w:val="00943CA4"/>
    <w:rsid w:val="009475AD"/>
    <w:rsid w:val="00952C2A"/>
    <w:rsid w:val="0096016A"/>
    <w:rsid w:val="009659B6"/>
    <w:rsid w:val="00972690"/>
    <w:rsid w:val="00976495"/>
    <w:rsid w:val="00983244"/>
    <w:rsid w:val="0098639D"/>
    <w:rsid w:val="00994BE3"/>
    <w:rsid w:val="0099684F"/>
    <w:rsid w:val="009A1153"/>
    <w:rsid w:val="009B032E"/>
    <w:rsid w:val="009B040E"/>
    <w:rsid w:val="009C5A3F"/>
    <w:rsid w:val="009C5B1E"/>
    <w:rsid w:val="009D1BC7"/>
    <w:rsid w:val="00A1151B"/>
    <w:rsid w:val="00A132EE"/>
    <w:rsid w:val="00A23625"/>
    <w:rsid w:val="00A3158C"/>
    <w:rsid w:val="00A318D4"/>
    <w:rsid w:val="00A402C8"/>
    <w:rsid w:val="00A5289A"/>
    <w:rsid w:val="00A73F96"/>
    <w:rsid w:val="00A74E6A"/>
    <w:rsid w:val="00A77BB3"/>
    <w:rsid w:val="00A86DA9"/>
    <w:rsid w:val="00AA2374"/>
    <w:rsid w:val="00AB0010"/>
    <w:rsid w:val="00AD137C"/>
    <w:rsid w:val="00AE3C9F"/>
    <w:rsid w:val="00AF6432"/>
    <w:rsid w:val="00AF78E3"/>
    <w:rsid w:val="00B13E07"/>
    <w:rsid w:val="00B302B5"/>
    <w:rsid w:val="00B36809"/>
    <w:rsid w:val="00B37FC4"/>
    <w:rsid w:val="00B412C7"/>
    <w:rsid w:val="00B56D9C"/>
    <w:rsid w:val="00B71DE9"/>
    <w:rsid w:val="00B76321"/>
    <w:rsid w:val="00BB0336"/>
    <w:rsid w:val="00BD1151"/>
    <w:rsid w:val="00BD4CAB"/>
    <w:rsid w:val="00BD782C"/>
    <w:rsid w:val="00BE765F"/>
    <w:rsid w:val="00BF4917"/>
    <w:rsid w:val="00C02C3C"/>
    <w:rsid w:val="00C04399"/>
    <w:rsid w:val="00C12853"/>
    <w:rsid w:val="00C164BC"/>
    <w:rsid w:val="00C25092"/>
    <w:rsid w:val="00C4797C"/>
    <w:rsid w:val="00C53E43"/>
    <w:rsid w:val="00C613BB"/>
    <w:rsid w:val="00C710C0"/>
    <w:rsid w:val="00CA317C"/>
    <w:rsid w:val="00CA6996"/>
    <w:rsid w:val="00CC249D"/>
    <w:rsid w:val="00CD6366"/>
    <w:rsid w:val="00CD7537"/>
    <w:rsid w:val="00CE22C0"/>
    <w:rsid w:val="00CE48C3"/>
    <w:rsid w:val="00CE5CB6"/>
    <w:rsid w:val="00CF3A7A"/>
    <w:rsid w:val="00D076C8"/>
    <w:rsid w:val="00D34FB1"/>
    <w:rsid w:val="00D3796D"/>
    <w:rsid w:val="00D460B3"/>
    <w:rsid w:val="00D60A99"/>
    <w:rsid w:val="00D70B3E"/>
    <w:rsid w:val="00D80022"/>
    <w:rsid w:val="00D863FC"/>
    <w:rsid w:val="00DA0CC6"/>
    <w:rsid w:val="00DA2DBF"/>
    <w:rsid w:val="00DB21A4"/>
    <w:rsid w:val="00DB2A87"/>
    <w:rsid w:val="00DB4A51"/>
    <w:rsid w:val="00DC3E32"/>
    <w:rsid w:val="00DD521E"/>
    <w:rsid w:val="00DD524D"/>
    <w:rsid w:val="00DD56A5"/>
    <w:rsid w:val="00DE21F7"/>
    <w:rsid w:val="00DF03CA"/>
    <w:rsid w:val="00DF113E"/>
    <w:rsid w:val="00E03BA0"/>
    <w:rsid w:val="00E14FEE"/>
    <w:rsid w:val="00E208B7"/>
    <w:rsid w:val="00E60EC2"/>
    <w:rsid w:val="00E64FA8"/>
    <w:rsid w:val="00E67B39"/>
    <w:rsid w:val="00E709CD"/>
    <w:rsid w:val="00E76CB4"/>
    <w:rsid w:val="00E807DA"/>
    <w:rsid w:val="00E94540"/>
    <w:rsid w:val="00E96813"/>
    <w:rsid w:val="00EA53E0"/>
    <w:rsid w:val="00EC6C0E"/>
    <w:rsid w:val="00EF4101"/>
    <w:rsid w:val="00F00793"/>
    <w:rsid w:val="00F137E8"/>
    <w:rsid w:val="00F17816"/>
    <w:rsid w:val="00F21C64"/>
    <w:rsid w:val="00F37B77"/>
    <w:rsid w:val="00F41A35"/>
    <w:rsid w:val="00F43816"/>
    <w:rsid w:val="00F60B1E"/>
    <w:rsid w:val="00F610B8"/>
    <w:rsid w:val="00F8443B"/>
    <w:rsid w:val="00F8506D"/>
    <w:rsid w:val="00FA3646"/>
    <w:rsid w:val="00FA6153"/>
    <w:rsid w:val="00FA7DFE"/>
    <w:rsid w:val="00FC1E0B"/>
    <w:rsid w:val="00FC2650"/>
    <w:rsid w:val="00FC5F4F"/>
    <w:rsid w:val="00FD43FD"/>
    <w:rsid w:val="00FE025A"/>
    <w:rsid w:val="00FE5547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32DCB"/>
  <w15:docId w15:val="{5A9C6CDE-B44B-4CFE-8E0F-C1749444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15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AF78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BD1151"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locked/>
    <w:rsid w:val="00BD1151"/>
    <w:rPr>
      <w:rFonts w:ascii="Times New Roman" w:hAnsi="Times New Roman" w:cs="Times New Roman"/>
      <w:sz w:val="24"/>
      <w:szCs w:val="24"/>
      <w:lang w:eastAsia="ar-SA" w:bidi="ar-SA"/>
    </w:rPr>
  </w:style>
  <w:style w:type="character" w:styleId="Hypertextovodkaz">
    <w:name w:val="Hyperlink"/>
    <w:uiPriority w:val="99"/>
    <w:rsid w:val="00BD1151"/>
    <w:rPr>
      <w:rFonts w:cs="Times New Roman"/>
      <w:color w:val="0000FF"/>
      <w:u w:val="single"/>
    </w:rPr>
  </w:style>
  <w:style w:type="paragraph" w:customStyle="1" w:styleId="Zkladntext31">
    <w:name w:val="Základní text 31"/>
    <w:basedOn w:val="Normln"/>
    <w:uiPriority w:val="99"/>
    <w:rsid w:val="00BD1151"/>
    <w:pPr>
      <w:jc w:val="center"/>
    </w:pPr>
    <w:rPr>
      <w:b/>
      <w:bCs/>
    </w:rPr>
  </w:style>
  <w:style w:type="paragraph" w:customStyle="1" w:styleId="ZkladntextIMP">
    <w:name w:val="Základní text_IMP"/>
    <w:basedOn w:val="Normln"/>
    <w:uiPriority w:val="99"/>
    <w:rsid w:val="00BD1151"/>
    <w:pPr>
      <w:overflowPunct w:val="0"/>
      <w:autoSpaceDE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BD1151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38020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3802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802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802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8825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82573"/>
    <w:rPr>
      <w:rFonts w:ascii="Tahoma" w:hAnsi="Tahoma" w:cs="Tahoma"/>
      <w:sz w:val="16"/>
      <w:szCs w:val="16"/>
      <w:lang w:eastAsia="ar-SA" w:bidi="ar-SA"/>
    </w:rPr>
  </w:style>
  <w:style w:type="character" w:styleId="Odkaznakoment">
    <w:name w:val="annotation reference"/>
    <w:uiPriority w:val="99"/>
    <w:semiHidden/>
    <w:rsid w:val="0038606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606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86065"/>
    <w:rPr>
      <w:rFonts w:ascii="Times New Roman" w:hAnsi="Times New Roman"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606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86065"/>
    <w:rPr>
      <w:rFonts w:ascii="Times New Roman" w:hAnsi="Times New Roman" w:cs="Times New Roman"/>
      <w:b/>
      <w:bCs/>
      <w:lang w:eastAsia="ar-SA" w:bidi="ar-SA"/>
    </w:rPr>
  </w:style>
  <w:style w:type="paragraph" w:customStyle="1" w:styleId="Default">
    <w:name w:val="Default"/>
    <w:uiPriority w:val="99"/>
    <w:rsid w:val="00FE02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semiHidden/>
    <w:rsid w:val="00AF78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Sledovanodkaz">
    <w:name w:val="FollowedHyperlink"/>
    <w:uiPriority w:val="99"/>
    <w:semiHidden/>
    <w:unhideWhenUsed/>
    <w:rsid w:val="00635883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1B2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1645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CzechpointPc</cp:lastModifiedBy>
  <cp:revision>2</cp:revision>
  <cp:lastPrinted>2011-06-23T08:51:00Z</cp:lastPrinted>
  <dcterms:created xsi:type="dcterms:W3CDTF">2024-08-05T06:23:00Z</dcterms:created>
  <dcterms:modified xsi:type="dcterms:W3CDTF">2024-08-05T06:23:00Z</dcterms:modified>
</cp:coreProperties>
</file>